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7990F" w14:textId="77777777" w:rsidR="000141ED" w:rsidRDefault="00747E96" w:rsidP="000141ED">
      <w:pPr>
        <w:contextualSpacing/>
        <w:rPr>
          <w:rFonts w:ascii="Arial" w:hAnsi="Arial" w:cs="Arial"/>
        </w:rPr>
      </w:pPr>
      <w:r w:rsidRPr="00490A92">
        <w:rPr>
          <w:rFonts w:eastAsia="Verdana" w:cs="Times New Roman"/>
          <w:noProof/>
          <w:sz w:val="18"/>
          <w:szCs w:val="18"/>
          <w:lang w:eastAsia="cs-CZ"/>
        </w:rPr>
        <w:drawing>
          <wp:anchor distT="0" distB="0" distL="114300" distR="114300" simplePos="0" relativeHeight="251659264" behindDoc="0" locked="1" layoutInCell="1" allowOverlap="1" wp14:anchorId="5FEDBBDC" wp14:editId="3E4CDFEE">
            <wp:simplePos x="0" y="0"/>
            <wp:positionH relativeFrom="page">
              <wp:posOffset>899795</wp:posOffset>
            </wp:positionH>
            <wp:positionV relativeFrom="page">
              <wp:posOffset>628650</wp:posOffset>
            </wp:positionV>
            <wp:extent cx="1727835" cy="640715"/>
            <wp:effectExtent l="0" t="0" r="5715" b="6985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prava-zeleznic_logo_zakladni_10x_sRGB_ms-office.wm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7835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67A706" w14:textId="77777777" w:rsidR="000141ED" w:rsidRDefault="000141ED" w:rsidP="000141ED">
      <w:pPr>
        <w:contextualSpacing/>
        <w:rPr>
          <w:rFonts w:ascii="Arial" w:hAnsi="Arial" w:cs="Arial"/>
        </w:rPr>
      </w:pPr>
    </w:p>
    <w:p w14:paraId="2B7F4B1A" w14:textId="77777777" w:rsidR="000141ED" w:rsidRDefault="000141ED" w:rsidP="000141ED">
      <w:pPr>
        <w:contextualSpacing/>
        <w:jc w:val="center"/>
        <w:rPr>
          <w:rFonts w:ascii="Arial" w:hAnsi="Arial" w:cs="Arial"/>
          <w:sz w:val="32"/>
        </w:rPr>
      </w:pPr>
    </w:p>
    <w:p w14:paraId="4D70E795" w14:textId="77777777" w:rsidR="000141ED" w:rsidRDefault="000141ED" w:rsidP="000141ED">
      <w:pPr>
        <w:contextualSpacing/>
        <w:jc w:val="center"/>
        <w:rPr>
          <w:rFonts w:ascii="Arial" w:hAnsi="Arial" w:cs="Arial"/>
          <w:sz w:val="32"/>
        </w:rPr>
      </w:pPr>
    </w:p>
    <w:p w14:paraId="7F710F60" w14:textId="77777777" w:rsidR="00747E96" w:rsidRDefault="00747E96" w:rsidP="000141ED">
      <w:pPr>
        <w:contextualSpacing/>
        <w:jc w:val="center"/>
        <w:rPr>
          <w:rFonts w:ascii="Arial" w:hAnsi="Arial" w:cs="Arial"/>
          <w:sz w:val="32"/>
        </w:rPr>
      </w:pPr>
    </w:p>
    <w:p w14:paraId="2F67C452" w14:textId="77777777" w:rsidR="000141ED" w:rsidRDefault="00747E96" w:rsidP="000141ED">
      <w:pPr>
        <w:contextualSpacing/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Technická zpráva</w:t>
      </w:r>
    </w:p>
    <w:p w14:paraId="3AE34DBD" w14:textId="77777777" w:rsidR="000141ED" w:rsidRPr="009D7273" w:rsidRDefault="000141ED" w:rsidP="000141ED">
      <w:pPr>
        <w:contextualSpacing/>
        <w:jc w:val="center"/>
        <w:rPr>
          <w:rFonts w:cs="Arial"/>
          <w:sz w:val="32"/>
        </w:rPr>
      </w:pPr>
      <w:r w:rsidRPr="009D7273">
        <w:rPr>
          <w:rFonts w:cs="Arial"/>
          <w:sz w:val="32"/>
        </w:rPr>
        <w:t xml:space="preserve">Zadávací dokumentace </w:t>
      </w:r>
    </w:p>
    <w:p w14:paraId="3D2A1E3B" w14:textId="77777777" w:rsidR="000141ED" w:rsidRPr="009D7273" w:rsidRDefault="000141ED" w:rsidP="000141ED">
      <w:pPr>
        <w:contextualSpacing/>
        <w:jc w:val="center"/>
        <w:rPr>
          <w:rFonts w:cs="Arial"/>
        </w:rPr>
      </w:pPr>
      <w:r w:rsidRPr="009D7273">
        <w:rPr>
          <w:rFonts w:cs="Arial"/>
          <w:sz w:val="32"/>
        </w:rPr>
        <w:t>veřejné zakázky</w:t>
      </w:r>
    </w:p>
    <w:p w14:paraId="13D69DB8" w14:textId="77777777" w:rsidR="000007A9" w:rsidRDefault="00597033" w:rsidP="00FF19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/>
      </w:r>
      <w:r w:rsidR="00C83A28" w:rsidRPr="00C83A28">
        <w:rPr>
          <w:b/>
          <w:sz w:val="28"/>
          <w:szCs w:val="28"/>
        </w:rPr>
        <w:t xml:space="preserve">„Oprava </w:t>
      </w:r>
      <w:r w:rsidR="00C83A28" w:rsidRPr="0056376C">
        <w:rPr>
          <w:b/>
          <w:sz w:val="28"/>
          <w:szCs w:val="28"/>
        </w:rPr>
        <w:t xml:space="preserve">výtahu </w:t>
      </w:r>
      <w:r w:rsidR="005D7CA1" w:rsidRPr="0056376C">
        <w:rPr>
          <w:b/>
          <w:sz w:val="28"/>
          <w:szCs w:val="28"/>
        </w:rPr>
        <w:t xml:space="preserve">v žst. </w:t>
      </w:r>
      <w:r w:rsidR="009C35D2">
        <w:rPr>
          <w:b/>
          <w:sz w:val="28"/>
          <w:szCs w:val="28"/>
        </w:rPr>
        <w:t>Zábřeh na Moravě</w:t>
      </w:r>
      <w:r w:rsidR="00C83A28" w:rsidRPr="0056376C">
        <w:rPr>
          <w:b/>
          <w:sz w:val="28"/>
          <w:szCs w:val="28"/>
        </w:rPr>
        <w:t xml:space="preserve"> </w:t>
      </w:r>
      <w:r w:rsidR="00C83A28" w:rsidRPr="00C83A28">
        <w:rPr>
          <w:b/>
          <w:sz w:val="28"/>
          <w:szCs w:val="28"/>
        </w:rPr>
        <w:t xml:space="preserve">– výtah </w:t>
      </w:r>
      <w:r w:rsidR="009C35D2">
        <w:rPr>
          <w:b/>
          <w:sz w:val="28"/>
          <w:szCs w:val="28"/>
        </w:rPr>
        <w:t>nástupiště č. 2</w:t>
      </w:r>
      <w:r w:rsidR="00C83A28" w:rsidRPr="00C83A28">
        <w:rPr>
          <w:b/>
          <w:sz w:val="28"/>
          <w:szCs w:val="28"/>
        </w:rPr>
        <w:t>“</w:t>
      </w:r>
    </w:p>
    <w:p w14:paraId="2B6D5EFB" w14:textId="77777777" w:rsidR="000007A9" w:rsidRDefault="008757B0" w:rsidP="00747E96">
      <w:pPr>
        <w:jc w:val="center"/>
        <w:rPr>
          <w:b/>
          <w:sz w:val="28"/>
          <w:szCs w:val="28"/>
        </w:rPr>
      </w:pPr>
      <w:r w:rsidRPr="008757B0">
        <w:rPr>
          <w:b/>
          <w:noProof/>
          <w:sz w:val="28"/>
          <w:szCs w:val="28"/>
          <w:lang w:eastAsia="cs-CZ"/>
        </w:rPr>
        <w:drawing>
          <wp:inline distT="0" distB="0" distL="0" distR="0" wp14:anchorId="263794B7" wp14:editId="3D50EF7F">
            <wp:extent cx="2338179" cy="2700000"/>
            <wp:effectExtent l="0" t="0" r="5080" b="571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ELEKTRONICKÉ SLOŽKY BUDOV\ČÁST OLOMOUC\Olomouc\Olomouc - zastřešení výstupu z podchodu Hodolany\DSCN208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8179" cy="27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57B0">
        <w:rPr>
          <w:b/>
          <w:noProof/>
          <w:sz w:val="28"/>
          <w:szCs w:val="28"/>
          <w:lang w:eastAsia="cs-CZ"/>
        </w:rPr>
        <w:t xml:space="preserve"> </w:t>
      </w:r>
      <w:r w:rsidR="00C072FB">
        <w:rPr>
          <w:b/>
          <w:sz w:val="28"/>
          <w:szCs w:val="28"/>
        </w:rPr>
        <w:t xml:space="preserve"> </w:t>
      </w:r>
    </w:p>
    <w:p w14:paraId="1DE1936F" w14:textId="77777777" w:rsidR="00B36BE0" w:rsidRDefault="00B36BE0" w:rsidP="00B36BE0">
      <w:pPr>
        <w:jc w:val="center"/>
        <w:rPr>
          <w:b/>
          <w:sz w:val="28"/>
          <w:szCs w:val="28"/>
        </w:rPr>
      </w:pPr>
    </w:p>
    <w:p w14:paraId="71E1D167" w14:textId="77777777" w:rsidR="00B36BE0" w:rsidRDefault="00B36BE0" w:rsidP="00B36BE0">
      <w:pPr>
        <w:jc w:val="center"/>
        <w:rPr>
          <w:b/>
          <w:sz w:val="28"/>
          <w:szCs w:val="28"/>
        </w:rPr>
      </w:pPr>
    </w:p>
    <w:p w14:paraId="7F2B5294" w14:textId="77777777" w:rsidR="00747E96" w:rsidRDefault="00747E96" w:rsidP="00747E96">
      <w:pPr>
        <w:jc w:val="center"/>
        <w:rPr>
          <w:b/>
          <w:sz w:val="28"/>
          <w:szCs w:val="28"/>
        </w:rPr>
      </w:pPr>
    </w:p>
    <w:p w14:paraId="3C0BE2D7" w14:textId="77777777" w:rsidR="000141ED" w:rsidRPr="000141ED" w:rsidRDefault="000141ED" w:rsidP="000141ED">
      <w:pPr>
        <w:rPr>
          <w:szCs w:val="20"/>
        </w:rPr>
      </w:pPr>
      <w:r w:rsidRPr="000141ED">
        <w:rPr>
          <w:szCs w:val="20"/>
        </w:rPr>
        <w:t>Kategorie trati:</w:t>
      </w:r>
      <w:r w:rsidR="00CC22EE">
        <w:rPr>
          <w:szCs w:val="20"/>
        </w:rPr>
        <w:tab/>
        <w:t>Celostátní</w:t>
      </w:r>
    </w:p>
    <w:p w14:paraId="2F0A1B50" w14:textId="77777777" w:rsidR="000141ED" w:rsidRPr="000141ED" w:rsidRDefault="000141ED" w:rsidP="000141ED">
      <w:pPr>
        <w:rPr>
          <w:szCs w:val="20"/>
        </w:rPr>
      </w:pPr>
      <w:r w:rsidRPr="000141ED">
        <w:rPr>
          <w:szCs w:val="20"/>
        </w:rPr>
        <w:t>Kraj:</w:t>
      </w:r>
      <w:r w:rsidRPr="000141ED">
        <w:rPr>
          <w:szCs w:val="20"/>
        </w:rPr>
        <w:tab/>
      </w:r>
      <w:r w:rsidR="00CC22EE">
        <w:rPr>
          <w:szCs w:val="20"/>
        </w:rPr>
        <w:tab/>
      </w:r>
      <w:r w:rsidR="00CC22EE">
        <w:rPr>
          <w:szCs w:val="20"/>
        </w:rPr>
        <w:tab/>
      </w:r>
      <w:r w:rsidR="00ED3E95">
        <w:rPr>
          <w:szCs w:val="20"/>
        </w:rPr>
        <w:t>Olomoucký</w:t>
      </w:r>
    </w:p>
    <w:p w14:paraId="31C6914C" w14:textId="77777777" w:rsidR="000141ED" w:rsidRPr="000141ED" w:rsidRDefault="000141ED" w:rsidP="000141ED">
      <w:pPr>
        <w:rPr>
          <w:szCs w:val="20"/>
        </w:rPr>
      </w:pPr>
      <w:r w:rsidRPr="000141ED">
        <w:rPr>
          <w:szCs w:val="20"/>
        </w:rPr>
        <w:t>OŘ:</w:t>
      </w:r>
      <w:r w:rsidRPr="000141ED">
        <w:rPr>
          <w:szCs w:val="20"/>
        </w:rPr>
        <w:tab/>
      </w:r>
      <w:r w:rsidR="00CC22EE">
        <w:rPr>
          <w:szCs w:val="20"/>
        </w:rPr>
        <w:tab/>
      </w:r>
      <w:r w:rsidR="00CC22EE">
        <w:rPr>
          <w:szCs w:val="20"/>
        </w:rPr>
        <w:tab/>
      </w:r>
      <w:r w:rsidRPr="000141ED">
        <w:rPr>
          <w:szCs w:val="20"/>
        </w:rPr>
        <w:t>Ostrava</w:t>
      </w:r>
    </w:p>
    <w:p w14:paraId="29C0E428" w14:textId="77777777" w:rsidR="000141ED" w:rsidRDefault="000141ED" w:rsidP="000141ED">
      <w:pPr>
        <w:rPr>
          <w:szCs w:val="20"/>
        </w:rPr>
      </w:pPr>
      <w:r w:rsidRPr="000141ED">
        <w:rPr>
          <w:szCs w:val="20"/>
        </w:rPr>
        <w:t>V Ostravě:</w:t>
      </w:r>
      <w:r w:rsidRPr="000141ED">
        <w:rPr>
          <w:szCs w:val="20"/>
        </w:rPr>
        <w:tab/>
      </w:r>
      <w:r w:rsidR="00CC22EE">
        <w:rPr>
          <w:szCs w:val="20"/>
        </w:rPr>
        <w:tab/>
      </w:r>
      <w:r w:rsidR="00990957">
        <w:rPr>
          <w:szCs w:val="20"/>
        </w:rPr>
        <w:t>červenec</w:t>
      </w:r>
      <w:r w:rsidR="00ED3E95">
        <w:rPr>
          <w:szCs w:val="20"/>
        </w:rPr>
        <w:t xml:space="preserve"> 2023</w:t>
      </w:r>
    </w:p>
    <w:p w14:paraId="67FD9A4F" w14:textId="77777777" w:rsidR="000141ED" w:rsidRDefault="00342344" w:rsidP="000141ED">
      <w:pPr>
        <w:rPr>
          <w:szCs w:val="20"/>
        </w:rPr>
      </w:pPr>
      <w:r>
        <w:rPr>
          <w:szCs w:val="20"/>
        </w:rPr>
        <w:t>Zpracoval:</w:t>
      </w:r>
      <w:r>
        <w:rPr>
          <w:szCs w:val="20"/>
        </w:rPr>
        <w:tab/>
      </w:r>
      <w:r>
        <w:rPr>
          <w:szCs w:val="20"/>
        </w:rPr>
        <w:tab/>
      </w:r>
      <w:r w:rsidR="00615B1F">
        <w:rPr>
          <w:szCs w:val="20"/>
        </w:rPr>
        <w:t>Ing. Jan Jurníček</w:t>
      </w:r>
    </w:p>
    <w:p w14:paraId="0715C95B" w14:textId="77777777" w:rsidR="00167505" w:rsidRDefault="000141ED" w:rsidP="007F5BAC">
      <w:pPr>
        <w:pStyle w:val="Nadpis1"/>
      </w:pPr>
      <w:r>
        <w:rPr>
          <w:szCs w:val="20"/>
        </w:rPr>
        <w:br w:type="page"/>
      </w:r>
      <w:r w:rsidR="00167505" w:rsidRPr="00763035">
        <w:lastRenderedPageBreak/>
        <w:t>Specifikace</w:t>
      </w:r>
      <w:r w:rsidR="00167505" w:rsidRPr="009D7273">
        <w:t xml:space="preserve"> předmětu díla</w:t>
      </w:r>
    </w:p>
    <w:p w14:paraId="69DA56D0" w14:textId="77777777" w:rsidR="00713716" w:rsidRPr="00713716" w:rsidRDefault="00713716" w:rsidP="00713716"/>
    <w:p w14:paraId="78415096" w14:textId="77777777" w:rsidR="00FE0009" w:rsidRDefault="00F5667E" w:rsidP="00596DE4">
      <w:pPr>
        <w:pStyle w:val="Odstavecseseznamem"/>
        <w:numPr>
          <w:ilvl w:val="0"/>
          <w:numId w:val="2"/>
        </w:numPr>
        <w:spacing w:after="0"/>
        <w:ind w:hanging="76"/>
        <w:jc w:val="both"/>
        <w:rPr>
          <w:rFonts w:cs="Arial"/>
        </w:rPr>
      </w:pPr>
      <w:r w:rsidRPr="00F5667E">
        <w:rPr>
          <w:rFonts w:cs="Arial"/>
        </w:rPr>
        <w:t xml:space="preserve">Předmětem zakázky </w:t>
      </w:r>
    </w:p>
    <w:p w14:paraId="7CBD8153" w14:textId="77777777" w:rsidR="0072583B" w:rsidRPr="00D155EF" w:rsidRDefault="00FB63F1" w:rsidP="00D155EF">
      <w:pPr>
        <w:pStyle w:val="Odstavecseseznamem"/>
        <w:spacing w:after="0"/>
        <w:ind w:left="502"/>
        <w:jc w:val="both"/>
        <w:rPr>
          <w:rFonts w:cs="Arial"/>
        </w:rPr>
      </w:pPr>
      <w:r>
        <w:rPr>
          <w:rFonts w:cs="Arial"/>
        </w:rPr>
        <w:t>je</w:t>
      </w:r>
      <w:r w:rsidR="00990957">
        <w:rPr>
          <w:rFonts w:cs="Arial"/>
        </w:rPr>
        <w:t xml:space="preserve"> oprava</w:t>
      </w:r>
      <w:r w:rsidR="00F5667E" w:rsidRPr="00F5667E">
        <w:rPr>
          <w:rFonts w:cs="Arial"/>
        </w:rPr>
        <w:t xml:space="preserve"> výtahu – </w:t>
      </w:r>
      <w:r w:rsidR="005D7CA1" w:rsidRPr="0056376C">
        <w:rPr>
          <w:rFonts w:cs="Arial"/>
        </w:rPr>
        <w:t>v žst.</w:t>
      </w:r>
      <w:r w:rsidR="00990957">
        <w:rPr>
          <w:rFonts w:cs="Arial"/>
        </w:rPr>
        <w:t xml:space="preserve"> Zábřeh na Moravě, nástupiště </w:t>
      </w:r>
      <w:r w:rsidR="00D155EF">
        <w:rPr>
          <w:rFonts w:cs="Arial"/>
        </w:rPr>
        <w:t>č. 2</w:t>
      </w:r>
      <w:r w:rsidR="00F5667E" w:rsidRPr="00F5667E">
        <w:rPr>
          <w:rFonts w:cs="Arial"/>
        </w:rPr>
        <w:t xml:space="preserve">. </w:t>
      </w:r>
      <w:r w:rsidR="00B27E4B" w:rsidRPr="00D155EF">
        <w:rPr>
          <w:rFonts w:cs="Arial"/>
        </w:rPr>
        <w:t>Jedná se o výtah v prostorách veřejnosti přístupných</w:t>
      </w:r>
      <w:r w:rsidR="00D155EF" w:rsidRPr="00D155EF">
        <w:rPr>
          <w:rFonts w:cs="Arial"/>
        </w:rPr>
        <w:t xml:space="preserve">. </w:t>
      </w:r>
      <w:r w:rsidR="003D703B">
        <w:rPr>
          <w:rFonts w:cs="Arial"/>
        </w:rPr>
        <w:t>Během vyproštění cestujících uvízlých ve výtahu došlo k poškození šachetních a kabinových dveří. Dále došlo k </w:t>
      </w:r>
      <w:r w:rsidR="003D703B" w:rsidRPr="00C3638B">
        <w:rPr>
          <w:rFonts w:cs="Arial"/>
        </w:rPr>
        <w:t xml:space="preserve">poškození </w:t>
      </w:r>
      <w:r w:rsidR="003D703B">
        <w:rPr>
          <w:rFonts w:cs="Arial"/>
        </w:rPr>
        <w:t xml:space="preserve"> vstupního portálu. Poškozený je snímač pohybu a poziční systém výtahu. </w:t>
      </w:r>
      <w:r w:rsidR="007B6E08" w:rsidRPr="00D155EF">
        <w:rPr>
          <w:rFonts w:cs="Arial"/>
        </w:rPr>
        <w:t xml:space="preserve">Součástí předmětu veřejné zakázky </w:t>
      </w:r>
      <w:r w:rsidR="003D703B">
        <w:rPr>
          <w:rFonts w:cs="Arial"/>
        </w:rPr>
        <w:t xml:space="preserve">- </w:t>
      </w:r>
      <w:r w:rsidR="007B6E08" w:rsidRPr="00D155EF">
        <w:rPr>
          <w:rFonts w:cs="Arial"/>
        </w:rPr>
        <w:t>nabídkové ceny</w:t>
      </w:r>
      <w:r w:rsidR="003D703B">
        <w:rPr>
          <w:rFonts w:cs="Arial"/>
        </w:rPr>
        <w:t>,</w:t>
      </w:r>
      <w:r w:rsidR="007B6E08" w:rsidRPr="00D155EF">
        <w:rPr>
          <w:rFonts w:cs="Arial"/>
        </w:rPr>
        <w:t xml:space="preserve"> je</w:t>
      </w:r>
      <w:r w:rsidR="003D703B">
        <w:rPr>
          <w:rFonts w:cs="Arial"/>
        </w:rPr>
        <w:t xml:space="preserve"> oprava poškozených částí (výměnou)  a</w:t>
      </w:r>
      <w:r w:rsidR="007B6E08" w:rsidRPr="00D155EF">
        <w:rPr>
          <w:rFonts w:cs="Arial"/>
        </w:rPr>
        <w:t xml:space="preserve"> veškerá související doprava spojená s předmětem plnění.</w:t>
      </w:r>
    </w:p>
    <w:p w14:paraId="0D1750A8" w14:textId="77777777" w:rsidR="00A35686" w:rsidRDefault="00A35686" w:rsidP="00A35686">
      <w:pPr>
        <w:pStyle w:val="Odstavecseseznamem"/>
        <w:spacing w:after="0"/>
        <w:ind w:left="851"/>
        <w:jc w:val="both"/>
        <w:rPr>
          <w:rFonts w:cs="Arial"/>
        </w:rPr>
      </w:pPr>
    </w:p>
    <w:p w14:paraId="527DE81D" w14:textId="77777777" w:rsidR="00A35686" w:rsidRDefault="00F72AF2" w:rsidP="00596DE4">
      <w:pPr>
        <w:pStyle w:val="Odstavecseseznamem"/>
        <w:numPr>
          <w:ilvl w:val="2"/>
          <w:numId w:val="7"/>
        </w:numPr>
        <w:spacing w:after="0"/>
        <w:jc w:val="both"/>
        <w:rPr>
          <w:rFonts w:cs="Arial"/>
        </w:rPr>
      </w:pPr>
      <w:r>
        <w:rPr>
          <w:rFonts w:cs="Arial"/>
        </w:rPr>
        <w:t xml:space="preserve">SO 01 </w:t>
      </w:r>
      <w:r w:rsidR="00D155EF">
        <w:rPr>
          <w:rFonts w:cs="Arial"/>
        </w:rPr>
        <w:t xml:space="preserve">Oprava osobního výtahu v </w:t>
      </w:r>
      <w:r w:rsidR="00D155EF" w:rsidRPr="0056376C">
        <w:rPr>
          <w:rFonts w:cs="Arial"/>
        </w:rPr>
        <w:t>žst.</w:t>
      </w:r>
      <w:r w:rsidR="00D155EF">
        <w:rPr>
          <w:rFonts w:cs="Arial"/>
        </w:rPr>
        <w:t xml:space="preserve"> Zábřeh na Moravě, nástupiště č. 2.</w:t>
      </w:r>
    </w:p>
    <w:p w14:paraId="433E8B62" w14:textId="77777777" w:rsidR="00930599" w:rsidRPr="00930599" w:rsidRDefault="00930599" w:rsidP="00930599">
      <w:pPr>
        <w:pStyle w:val="Odstavecseseznamem"/>
        <w:spacing w:after="0"/>
        <w:ind w:left="851"/>
        <w:jc w:val="both"/>
        <w:rPr>
          <w:rFonts w:cs="Arial"/>
        </w:rPr>
      </w:pPr>
    </w:p>
    <w:p w14:paraId="51760930" w14:textId="77777777" w:rsidR="00167505" w:rsidRDefault="00167505" w:rsidP="00763035">
      <w:pPr>
        <w:pStyle w:val="Nadpis1"/>
      </w:pPr>
      <w:r w:rsidRPr="00763035">
        <w:t>Identifikační</w:t>
      </w:r>
      <w:r w:rsidRPr="009D7273">
        <w:t xml:space="preserve"> </w:t>
      </w:r>
      <w:r w:rsidRPr="00763035">
        <w:t>údaje</w:t>
      </w:r>
      <w:r w:rsidRPr="009D7273">
        <w:t xml:space="preserve"> stavby</w:t>
      </w:r>
    </w:p>
    <w:p w14:paraId="384B676E" w14:textId="77777777" w:rsidR="006D05CA" w:rsidRPr="006D05CA" w:rsidRDefault="006D05CA" w:rsidP="006D05CA">
      <w:pPr>
        <w:spacing w:after="0"/>
      </w:pPr>
    </w:p>
    <w:p w14:paraId="3FCBBD81" w14:textId="77777777" w:rsidR="00167505" w:rsidRDefault="00167505" w:rsidP="00B41627">
      <w:pPr>
        <w:ind w:left="2124" w:hanging="1698"/>
        <w:contextualSpacing/>
        <w:rPr>
          <w:rFonts w:cs="Arial"/>
        </w:rPr>
      </w:pPr>
      <w:r w:rsidRPr="009D7273">
        <w:rPr>
          <w:rFonts w:cs="Arial"/>
        </w:rPr>
        <w:t>Název stavby:</w:t>
      </w:r>
      <w:r w:rsidRPr="009D7273">
        <w:rPr>
          <w:rFonts w:cs="Arial"/>
        </w:rPr>
        <w:tab/>
      </w:r>
      <w:r w:rsidR="00A506D4" w:rsidRPr="00B41627">
        <w:rPr>
          <w:rFonts w:cs="Arial"/>
        </w:rPr>
        <w:t>„</w:t>
      </w:r>
      <w:r w:rsidR="00B60E9F">
        <w:rPr>
          <w:rFonts w:cs="Arial"/>
          <w:b/>
          <w:bCs/>
        </w:rPr>
        <w:t>O</w:t>
      </w:r>
      <w:r w:rsidR="00D155EF" w:rsidRPr="00D155EF">
        <w:rPr>
          <w:rFonts w:cs="Arial"/>
          <w:b/>
          <w:bCs/>
        </w:rPr>
        <w:t>prava výtahu – v žst. Zábřeh na Moravě, nástupiště č. 2.</w:t>
      </w:r>
      <w:r w:rsidR="00A506D4" w:rsidRPr="00B41627">
        <w:rPr>
          <w:rFonts w:cs="Arial"/>
        </w:rPr>
        <w:t>“</w:t>
      </w:r>
    </w:p>
    <w:p w14:paraId="0631CFD7" w14:textId="77777777" w:rsidR="00B41627" w:rsidRPr="009D7273" w:rsidRDefault="00B41627" w:rsidP="00B41627">
      <w:pPr>
        <w:ind w:left="2124" w:hanging="1698"/>
        <w:contextualSpacing/>
        <w:rPr>
          <w:rFonts w:cs="Arial"/>
          <w:sz w:val="24"/>
          <w:szCs w:val="24"/>
        </w:rPr>
      </w:pPr>
    </w:p>
    <w:p w14:paraId="3FFF13A4" w14:textId="77777777" w:rsidR="00167505" w:rsidRPr="009D7273" w:rsidRDefault="00167505" w:rsidP="00167505">
      <w:pPr>
        <w:spacing w:after="0" w:line="360" w:lineRule="auto"/>
        <w:ind w:left="426"/>
        <w:contextualSpacing/>
        <w:rPr>
          <w:rFonts w:cs="Arial"/>
        </w:rPr>
      </w:pPr>
      <w:r w:rsidRPr="00F43827">
        <w:rPr>
          <w:rFonts w:cs="Arial"/>
        </w:rPr>
        <w:t>Budov</w:t>
      </w:r>
      <w:r w:rsidR="00E01264">
        <w:rPr>
          <w:rFonts w:cs="Arial"/>
        </w:rPr>
        <w:t>y</w:t>
      </w:r>
      <w:r w:rsidRPr="00F43827">
        <w:rPr>
          <w:rFonts w:cs="Arial"/>
        </w:rPr>
        <w:t>:</w:t>
      </w:r>
      <w:r w:rsidRPr="009D7273">
        <w:rPr>
          <w:rFonts w:cs="Arial"/>
        </w:rPr>
        <w:tab/>
      </w:r>
      <w:r w:rsidRPr="009D7273">
        <w:rPr>
          <w:rFonts w:cs="Arial"/>
        </w:rPr>
        <w:tab/>
      </w:r>
      <w:r w:rsidR="0093337B" w:rsidRPr="0093337B">
        <w:rPr>
          <w:rFonts w:cs="Arial"/>
        </w:rPr>
        <w:t xml:space="preserve">Zábřeh </w:t>
      </w:r>
      <w:proofErr w:type="spellStart"/>
      <w:r w:rsidR="0093337B" w:rsidRPr="0093337B">
        <w:rPr>
          <w:rFonts w:cs="Arial"/>
        </w:rPr>
        <w:t>n.M.</w:t>
      </w:r>
      <w:proofErr w:type="spellEnd"/>
      <w:r w:rsidR="0093337B" w:rsidRPr="0093337B">
        <w:rPr>
          <w:rFonts w:cs="Arial"/>
        </w:rPr>
        <w:t xml:space="preserve"> - přístřešek nástupiště č.2</w:t>
      </w:r>
    </w:p>
    <w:p w14:paraId="37A15EAF" w14:textId="77777777" w:rsidR="00167505" w:rsidRPr="009D7273" w:rsidRDefault="007B6E08" w:rsidP="00A509D0">
      <w:pPr>
        <w:spacing w:after="0" w:line="360" w:lineRule="auto"/>
        <w:ind w:left="426"/>
        <w:contextualSpacing/>
        <w:rPr>
          <w:rFonts w:cs="Arial"/>
        </w:rPr>
      </w:pPr>
      <w:r>
        <w:rPr>
          <w:rFonts w:cs="Arial"/>
        </w:rPr>
        <w:t>IC</w:t>
      </w:r>
      <w:r w:rsidR="00167505" w:rsidRPr="009D7273">
        <w:rPr>
          <w:rFonts w:cs="Arial"/>
        </w:rPr>
        <w:t>:</w:t>
      </w:r>
      <w:r w:rsidR="00167505" w:rsidRPr="009D7273">
        <w:rPr>
          <w:rFonts w:cs="Arial"/>
        </w:rPr>
        <w:tab/>
      </w:r>
      <w:r w:rsidR="00167505" w:rsidRPr="009D7273">
        <w:rPr>
          <w:rFonts w:cs="Arial"/>
        </w:rPr>
        <w:tab/>
      </w:r>
      <w:r w:rsidR="0093337B" w:rsidRPr="0093337B">
        <w:rPr>
          <w:rFonts w:cs="Arial"/>
        </w:rPr>
        <w:t>IC6000305312</w:t>
      </w:r>
      <w:r w:rsidR="00120BD5">
        <w:rPr>
          <w:rFonts w:cs="Arial"/>
        </w:rPr>
        <w:tab/>
      </w:r>
      <w:r w:rsidR="00120BD5">
        <w:rPr>
          <w:rFonts w:cs="Arial"/>
        </w:rPr>
        <w:tab/>
      </w:r>
      <w:r w:rsidR="00120BD5">
        <w:rPr>
          <w:rFonts w:cs="Arial"/>
        </w:rPr>
        <w:tab/>
      </w:r>
      <w:r w:rsidR="00167505" w:rsidRPr="009D7273">
        <w:rPr>
          <w:rFonts w:cs="Arial"/>
        </w:rPr>
        <w:tab/>
      </w:r>
      <w:r w:rsidR="00167505" w:rsidRPr="009D7273">
        <w:rPr>
          <w:rFonts w:cs="Arial"/>
        </w:rPr>
        <w:tab/>
      </w:r>
      <w:r w:rsidR="00167505" w:rsidRPr="009D7273">
        <w:rPr>
          <w:rFonts w:cs="Arial"/>
        </w:rPr>
        <w:tab/>
      </w:r>
    </w:p>
    <w:p w14:paraId="44BA2CD3" w14:textId="77777777" w:rsidR="00167505" w:rsidRPr="009D7273" w:rsidRDefault="00167505" w:rsidP="00167505">
      <w:pPr>
        <w:spacing w:after="0" w:line="360" w:lineRule="auto"/>
        <w:ind w:left="426"/>
        <w:contextualSpacing/>
        <w:rPr>
          <w:rFonts w:cs="Arial"/>
        </w:rPr>
      </w:pPr>
      <w:r w:rsidRPr="009D7273">
        <w:rPr>
          <w:rFonts w:cs="Arial"/>
        </w:rPr>
        <w:t>Obec:</w:t>
      </w:r>
      <w:r w:rsidRPr="009D7273">
        <w:rPr>
          <w:rFonts w:cs="Arial"/>
        </w:rPr>
        <w:tab/>
      </w:r>
      <w:r w:rsidRPr="009D7273">
        <w:rPr>
          <w:rFonts w:cs="Arial"/>
        </w:rPr>
        <w:tab/>
      </w:r>
      <w:r w:rsidR="0093337B">
        <w:rPr>
          <w:rFonts w:cs="Arial"/>
        </w:rPr>
        <w:t>Zábřeh na Moravě</w:t>
      </w:r>
      <w:r w:rsidR="00E51D7E" w:rsidRPr="000C7D59">
        <w:rPr>
          <w:rFonts w:cs="Arial"/>
        </w:rPr>
        <w:t xml:space="preserve"> </w:t>
      </w:r>
      <w:r w:rsidR="00D66317">
        <w:rPr>
          <w:rFonts w:cs="Arial"/>
        </w:rPr>
        <w:t>(</w:t>
      </w:r>
      <w:r w:rsidR="0093337B" w:rsidRPr="0093337B">
        <w:rPr>
          <w:rFonts w:cs="Arial"/>
        </w:rPr>
        <w:t>541354</w:t>
      </w:r>
      <w:r w:rsidR="00D66317">
        <w:rPr>
          <w:rFonts w:cs="Arial"/>
        </w:rPr>
        <w:t>)</w:t>
      </w:r>
    </w:p>
    <w:p w14:paraId="35567EE8" w14:textId="77777777" w:rsidR="00167505" w:rsidRPr="009D7273" w:rsidRDefault="00E43306" w:rsidP="00167505">
      <w:pPr>
        <w:spacing w:after="0" w:line="360" w:lineRule="auto"/>
        <w:ind w:left="426"/>
        <w:contextualSpacing/>
        <w:rPr>
          <w:rFonts w:cs="Arial"/>
        </w:rPr>
      </w:pPr>
      <w:r>
        <w:rPr>
          <w:rFonts w:cs="Arial"/>
        </w:rPr>
        <w:t xml:space="preserve">Katastrální území: </w:t>
      </w:r>
      <w:r w:rsidR="0093337B">
        <w:rPr>
          <w:rFonts w:cs="Arial"/>
        </w:rPr>
        <w:t>Zábřeh na Moravě</w:t>
      </w:r>
      <w:r w:rsidR="00976A63">
        <w:rPr>
          <w:rFonts w:cs="Arial"/>
        </w:rPr>
        <w:t xml:space="preserve"> (</w:t>
      </w:r>
      <w:r w:rsidR="0093337B" w:rsidRPr="0093337B">
        <w:rPr>
          <w:rFonts w:cs="Arial"/>
        </w:rPr>
        <w:t>789429</w:t>
      </w:r>
      <w:r w:rsidR="00976A63">
        <w:rPr>
          <w:rFonts w:cs="Arial"/>
        </w:rPr>
        <w:t>)</w:t>
      </w:r>
    </w:p>
    <w:p w14:paraId="524F6578" w14:textId="77777777" w:rsidR="00167505" w:rsidRPr="009D7273" w:rsidRDefault="00167505" w:rsidP="00167505">
      <w:pPr>
        <w:spacing w:after="0" w:line="360" w:lineRule="auto"/>
        <w:ind w:left="426"/>
        <w:contextualSpacing/>
        <w:rPr>
          <w:rFonts w:cs="Arial"/>
        </w:rPr>
      </w:pPr>
      <w:r w:rsidRPr="009D7273">
        <w:rPr>
          <w:rFonts w:cs="Arial"/>
        </w:rPr>
        <w:t xml:space="preserve">Parcelní číslo: </w:t>
      </w:r>
      <w:r w:rsidRPr="009D7273">
        <w:rPr>
          <w:rFonts w:cs="Arial"/>
        </w:rPr>
        <w:tab/>
      </w:r>
      <w:r w:rsidR="0093337B">
        <w:rPr>
          <w:rFonts w:cs="Arial"/>
        </w:rPr>
        <w:t>5493/4</w:t>
      </w:r>
    </w:p>
    <w:p w14:paraId="4AF4889B" w14:textId="77777777" w:rsidR="00FF4EA9" w:rsidRDefault="00167505" w:rsidP="00A01646">
      <w:pPr>
        <w:spacing w:after="0" w:line="360" w:lineRule="auto"/>
        <w:ind w:left="426"/>
        <w:contextualSpacing/>
        <w:rPr>
          <w:rFonts w:cs="Arial"/>
        </w:rPr>
      </w:pPr>
      <w:r w:rsidRPr="009D7273">
        <w:rPr>
          <w:rFonts w:cs="Arial"/>
        </w:rPr>
        <w:t>Kraj:</w:t>
      </w:r>
      <w:r w:rsidRPr="009D7273">
        <w:rPr>
          <w:rFonts w:cs="Arial"/>
        </w:rPr>
        <w:tab/>
      </w:r>
      <w:r w:rsidRPr="009D7273">
        <w:rPr>
          <w:rFonts w:cs="Arial"/>
        </w:rPr>
        <w:tab/>
      </w:r>
      <w:r w:rsidR="00E51D7E">
        <w:rPr>
          <w:rFonts w:cs="Arial"/>
        </w:rPr>
        <w:t>Olomoucký</w:t>
      </w:r>
    </w:p>
    <w:p w14:paraId="22297E3F" w14:textId="77777777" w:rsidR="00FF4EA9" w:rsidRPr="009D7273" w:rsidRDefault="00FF4EA9" w:rsidP="00FF4EA9">
      <w:pPr>
        <w:spacing w:after="0" w:line="360" w:lineRule="auto"/>
        <w:ind w:left="426"/>
        <w:contextualSpacing/>
        <w:rPr>
          <w:rFonts w:cs="Arial"/>
        </w:rPr>
      </w:pPr>
    </w:p>
    <w:p w14:paraId="2CDD0BDB" w14:textId="77777777" w:rsidR="00167505" w:rsidRPr="0056376C" w:rsidRDefault="00167505" w:rsidP="00167505">
      <w:pPr>
        <w:spacing w:after="0"/>
        <w:ind w:left="426"/>
        <w:contextualSpacing/>
        <w:rPr>
          <w:rFonts w:cs="Arial"/>
        </w:rPr>
      </w:pPr>
      <w:r w:rsidRPr="009D7273">
        <w:rPr>
          <w:rFonts w:cs="Arial"/>
        </w:rPr>
        <w:t>Investor:</w:t>
      </w:r>
      <w:r w:rsidRPr="009D7273">
        <w:rPr>
          <w:rFonts w:cs="Arial"/>
        </w:rPr>
        <w:tab/>
      </w:r>
      <w:r w:rsidRPr="009D7273">
        <w:rPr>
          <w:rFonts w:cs="Arial"/>
        </w:rPr>
        <w:tab/>
      </w:r>
      <w:r w:rsidRPr="0056376C">
        <w:rPr>
          <w:rFonts w:cs="Arial"/>
        </w:rPr>
        <w:t xml:space="preserve">Správa </w:t>
      </w:r>
      <w:r w:rsidR="005D7CA1" w:rsidRPr="0056376C">
        <w:rPr>
          <w:rFonts w:cs="Arial"/>
        </w:rPr>
        <w:t>železnic</w:t>
      </w:r>
      <w:r w:rsidRPr="0056376C">
        <w:rPr>
          <w:rFonts w:cs="Arial"/>
        </w:rPr>
        <w:t xml:space="preserve">, státní organizace, </w:t>
      </w:r>
    </w:p>
    <w:p w14:paraId="371CA9A6" w14:textId="77777777" w:rsidR="00167505" w:rsidRPr="0056376C" w:rsidRDefault="00167505" w:rsidP="00167505">
      <w:pPr>
        <w:spacing w:after="0"/>
        <w:ind w:left="1416" w:firstLine="708"/>
        <w:contextualSpacing/>
        <w:rPr>
          <w:rFonts w:cs="Arial"/>
        </w:rPr>
      </w:pPr>
      <w:r w:rsidRPr="0056376C">
        <w:rPr>
          <w:rFonts w:cs="Arial"/>
        </w:rPr>
        <w:t xml:space="preserve">Dlážděná 1003/7, </w:t>
      </w:r>
    </w:p>
    <w:p w14:paraId="61A51E05" w14:textId="77777777" w:rsidR="00167505" w:rsidRPr="0056376C" w:rsidRDefault="00167505" w:rsidP="00167505">
      <w:pPr>
        <w:spacing w:after="0"/>
        <w:ind w:left="1416" w:firstLine="708"/>
        <w:contextualSpacing/>
        <w:rPr>
          <w:rFonts w:cs="Arial"/>
        </w:rPr>
      </w:pPr>
      <w:r w:rsidRPr="0056376C">
        <w:rPr>
          <w:rFonts w:cs="Arial"/>
        </w:rPr>
        <w:t>110 00 PRAHA 1</w:t>
      </w:r>
    </w:p>
    <w:p w14:paraId="167D820E" w14:textId="77777777" w:rsidR="00167505" w:rsidRPr="0056376C" w:rsidRDefault="00167505" w:rsidP="00167505">
      <w:pPr>
        <w:spacing w:after="0"/>
        <w:ind w:left="426"/>
        <w:contextualSpacing/>
        <w:rPr>
          <w:rFonts w:cs="Arial"/>
        </w:rPr>
      </w:pPr>
      <w:r w:rsidRPr="0056376C">
        <w:rPr>
          <w:rFonts w:cs="Arial"/>
        </w:rPr>
        <w:tab/>
      </w:r>
      <w:r w:rsidRPr="0056376C">
        <w:rPr>
          <w:rFonts w:cs="Arial"/>
        </w:rPr>
        <w:tab/>
      </w:r>
      <w:r w:rsidRPr="0056376C">
        <w:rPr>
          <w:rFonts w:cs="Arial"/>
        </w:rPr>
        <w:tab/>
        <w:t>IČ 709 94 234</w:t>
      </w:r>
    </w:p>
    <w:p w14:paraId="67F31D90" w14:textId="77777777" w:rsidR="00167505" w:rsidRPr="009D7273" w:rsidRDefault="00167505" w:rsidP="00167505">
      <w:pPr>
        <w:spacing w:after="0"/>
        <w:ind w:left="2124" w:hanging="1698"/>
        <w:contextualSpacing/>
        <w:rPr>
          <w:rFonts w:cs="Arial"/>
        </w:rPr>
      </w:pPr>
      <w:r w:rsidRPr="0056376C">
        <w:rPr>
          <w:rFonts w:cs="Arial"/>
        </w:rPr>
        <w:t>Zadavatel:</w:t>
      </w:r>
      <w:r w:rsidRPr="0056376C">
        <w:rPr>
          <w:rFonts w:cs="Arial"/>
        </w:rPr>
        <w:tab/>
      </w:r>
      <w:r w:rsidR="005D7CA1" w:rsidRPr="0056376C">
        <w:rPr>
          <w:rFonts w:cs="Arial"/>
        </w:rPr>
        <w:t>Správa železnic</w:t>
      </w:r>
      <w:r w:rsidRPr="0056376C">
        <w:rPr>
          <w:rFonts w:cs="Arial"/>
        </w:rPr>
        <w:t xml:space="preserve">, státní </w:t>
      </w:r>
      <w:r w:rsidRPr="009D7273">
        <w:rPr>
          <w:rFonts w:cs="Arial"/>
        </w:rPr>
        <w:t xml:space="preserve">organizace, Oblastní ředitelství Ostrava, Muglinovská 1038/5, </w:t>
      </w:r>
    </w:p>
    <w:p w14:paraId="74C20C47" w14:textId="77777777" w:rsidR="00167505" w:rsidRDefault="00167505" w:rsidP="00167505">
      <w:pPr>
        <w:spacing w:after="0"/>
        <w:ind w:left="1842" w:firstLine="282"/>
        <w:contextualSpacing/>
        <w:rPr>
          <w:rFonts w:cs="Arial"/>
        </w:rPr>
      </w:pPr>
      <w:r w:rsidRPr="009D7273">
        <w:rPr>
          <w:rFonts w:cs="Arial"/>
        </w:rPr>
        <w:t>702 00 OSTRAVA 2</w:t>
      </w:r>
    </w:p>
    <w:p w14:paraId="535E005E" w14:textId="77777777" w:rsidR="00167505" w:rsidRDefault="00167505" w:rsidP="00DE42E8">
      <w:pPr>
        <w:pStyle w:val="Nadpis1"/>
      </w:pPr>
      <w:r w:rsidRPr="00763035">
        <w:t>Identifikační</w:t>
      </w:r>
      <w:r w:rsidRPr="009D7273">
        <w:t xml:space="preserve"> údaje trati</w:t>
      </w:r>
    </w:p>
    <w:p w14:paraId="58410AA9" w14:textId="77777777" w:rsidR="006D05CA" w:rsidRPr="006D05CA" w:rsidRDefault="006D05CA" w:rsidP="006D05CA">
      <w:pPr>
        <w:spacing w:after="0"/>
      </w:pPr>
    </w:p>
    <w:p w14:paraId="5242E08B" w14:textId="77777777" w:rsidR="006F7E67" w:rsidRDefault="006F7E67" w:rsidP="00167505">
      <w:pPr>
        <w:spacing w:after="0" w:line="360" w:lineRule="auto"/>
        <w:ind w:left="426"/>
        <w:contextualSpacing/>
        <w:rPr>
          <w:rFonts w:cs="Arial"/>
        </w:rPr>
      </w:pPr>
      <w:r>
        <w:rPr>
          <w:rFonts w:cs="Arial"/>
        </w:rPr>
        <w:t>Zábřeh na Moravě</w:t>
      </w:r>
    </w:p>
    <w:p w14:paraId="6AAD0498" w14:textId="77777777" w:rsidR="00167505" w:rsidRPr="009D7273" w:rsidRDefault="00167505" w:rsidP="00167505">
      <w:pPr>
        <w:spacing w:after="0" w:line="360" w:lineRule="auto"/>
        <w:ind w:left="426"/>
        <w:contextualSpacing/>
        <w:rPr>
          <w:rFonts w:cs="Arial"/>
        </w:rPr>
      </w:pPr>
      <w:r w:rsidRPr="009D7273">
        <w:rPr>
          <w:rFonts w:cs="Arial"/>
        </w:rPr>
        <w:t>Trať:</w:t>
      </w:r>
      <w:r w:rsidRPr="009D7273">
        <w:rPr>
          <w:rFonts w:cs="Arial"/>
        </w:rPr>
        <w:tab/>
      </w:r>
      <w:r w:rsidRPr="009D7273">
        <w:rPr>
          <w:rFonts w:cs="Arial"/>
        </w:rPr>
        <w:tab/>
      </w:r>
      <w:r w:rsidR="00DF1B9B">
        <w:rPr>
          <w:rFonts w:cs="Arial"/>
          <w:b/>
        </w:rPr>
        <w:t>270</w:t>
      </w:r>
      <w:r w:rsidRPr="009D7273">
        <w:rPr>
          <w:rFonts w:cs="Arial"/>
        </w:rPr>
        <w:t xml:space="preserve"> </w:t>
      </w:r>
      <w:r w:rsidR="00DF1B9B">
        <w:rPr>
          <w:rFonts w:cs="Arial"/>
        </w:rPr>
        <w:t>Č</w:t>
      </w:r>
      <w:r w:rsidR="004A057D">
        <w:rPr>
          <w:rFonts w:cs="Arial"/>
        </w:rPr>
        <w:t>eská Třebová - Přerov</w:t>
      </w:r>
      <w:r w:rsidR="004D5634">
        <w:rPr>
          <w:rFonts w:cs="Arial"/>
        </w:rPr>
        <w:t xml:space="preserve"> </w:t>
      </w:r>
    </w:p>
    <w:p w14:paraId="0A961BBB" w14:textId="77777777" w:rsidR="00FF4EA9" w:rsidRDefault="00167505" w:rsidP="00FC5D0D">
      <w:pPr>
        <w:spacing w:after="0" w:line="360" w:lineRule="auto"/>
        <w:ind w:left="426"/>
        <w:contextualSpacing/>
        <w:rPr>
          <w:rFonts w:cs="Arial"/>
        </w:rPr>
      </w:pPr>
      <w:r w:rsidRPr="00120BD5">
        <w:rPr>
          <w:rFonts w:cs="Arial"/>
        </w:rPr>
        <w:t>Tra</w:t>
      </w:r>
      <w:r w:rsidRPr="009D7273">
        <w:rPr>
          <w:rFonts w:cs="Arial"/>
        </w:rPr>
        <w:t>ťový úsek:</w:t>
      </w:r>
      <w:r w:rsidRPr="009D7273">
        <w:rPr>
          <w:rFonts w:cs="Arial"/>
        </w:rPr>
        <w:tab/>
      </w:r>
      <w:r w:rsidR="00B10185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1901G1</w:t>
      </w:r>
      <w:r w:rsidR="00B10185">
        <w:rPr>
          <w:rFonts w:cs="Arial"/>
        </w:rPr>
        <w:t xml:space="preserve"> žst. Zábřeh na Moravě</w:t>
      </w:r>
      <w:r w:rsidR="008469A1">
        <w:rPr>
          <w:rFonts w:cs="Arial"/>
        </w:rPr>
        <w:t>.</w:t>
      </w:r>
      <w:r w:rsidR="00684C55">
        <w:rPr>
          <w:rFonts w:cs="Arial"/>
        </w:rPr>
        <w:t xml:space="preserve">, </w:t>
      </w:r>
      <w:r w:rsidR="00B10185">
        <w:rPr>
          <w:rFonts w:cs="Arial"/>
        </w:rPr>
        <w:t xml:space="preserve">39,7 km+87 </w:t>
      </w:r>
      <w:r w:rsidR="00DF1B9B" w:rsidRPr="00DF1B9B">
        <w:rPr>
          <w:rFonts w:cs="Arial"/>
        </w:rPr>
        <w:t>m</w:t>
      </w:r>
      <w:r w:rsidRPr="009D7273">
        <w:rPr>
          <w:rFonts w:cs="Arial"/>
        </w:rPr>
        <w:tab/>
      </w:r>
    </w:p>
    <w:p w14:paraId="3BB2869D" w14:textId="77777777" w:rsidR="00167505" w:rsidRDefault="00167505" w:rsidP="00763035">
      <w:pPr>
        <w:pStyle w:val="Nadpis1"/>
      </w:pPr>
      <w:r w:rsidRPr="00763035">
        <w:t>Umístění</w:t>
      </w:r>
      <w:r w:rsidRPr="009D7273">
        <w:t xml:space="preserve"> a vlastnické vztahy</w:t>
      </w:r>
    </w:p>
    <w:p w14:paraId="4AE2F8EB" w14:textId="77777777" w:rsidR="006D05CA" w:rsidRPr="006D05CA" w:rsidRDefault="006D05CA" w:rsidP="006D05CA">
      <w:pPr>
        <w:spacing w:after="0"/>
      </w:pPr>
    </w:p>
    <w:p w14:paraId="00743EF2" w14:textId="77777777" w:rsidR="00FB48D0" w:rsidRDefault="00FB48D0" w:rsidP="00FB48D0">
      <w:pPr>
        <w:spacing w:after="0"/>
        <w:ind w:left="426"/>
        <w:contextualSpacing/>
        <w:jc w:val="both"/>
        <w:rPr>
          <w:rFonts w:cs="Arial"/>
        </w:rPr>
      </w:pPr>
      <w:r>
        <w:rPr>
          <w:rFonts w:cs="Arial"/>
        </w:rPr>
        <w:t>Výše uvedený o</w:t>
      </w:r>
      <w:r w:rsidRPr="009D7273">
        <w:rPr>
          <w:rFonts w:cs="Arial"/>
        </w:rPr>
        <w:t>bjekt</w:t>
      </w:r>
      <w:r w:rsidR="00080422">
        <w:rPr>
          <w:rFonts w:cs="Arial"/>
        </w:rPr>
        <w:t xml:space="preserve"> v</w:t>
      </w:r>
      <w:r>
        <w:rPr>
          <w:rFonts w:cs="Arial"/>
        </w:rPr>
        <w:t xml:space="preserve"> </w:t>
      </w:r>
      <w:r w:rsidR="005D7CA1" w:rsidRPr="0056376C">
        <w:rPr>
          <w:rFonts w:cs="Arial"/>
        </w:rPr>
        <w:t xml:space="preserve">žst. </w:t>
      </w:r>
      <w:r w:rsidR="003D703B">
        <w:rPr>
          <w:rFonts w:cs="Arial"/>
        </w:rPr>
        <w:t>Zábřeh na Moravě</w:t>
      </w:r>
      <w:r w:rsidRPr="0056376C">
        <w:rPr>
          <w:rFonts w:cs="Arial"/>
        </w:rPr>
        <w:t xml:space="preserve"> – výtah </w:t>
      </w:r>
      <w:r w:rsidR="003D703B">
        <w:rPr>
          <w:rFonts w:cs="Arial"/>
        </w:rPr>
        <w:t>nástupiště č.2</w:t>
      </w:r>
      <w:r w:rsidRPr="0056376C">
        <w:rPr>
          <w:rFonts w:cs="Arial"/>
        </w:rPr>
        <w:t xml:space="preserve"> </w:t>
      </w:r>
      <w:r>
        <w:rPr>
          <w:rFonts w:cs="Arial"/>
        </w:rPr>
        <w:t xml:space="preserve">je ve vlastnictví Správy železnic, </w:t>
      </w:r>
      <w:proofErr w:type="spellStart"/>
      <w:r>
        <w:rPr>
          <w:rFonts w:cs="Arial"/>
        </w:rPr>
        <w:t>s.o</w:t>
      </w:r>
      <w:proofErr w:type="spellEnd"/>
      <w:r>
        <w:rPr>
          <w:rFonts w:cs="Arial"/>
        </w:rPr>
        <w:t>. a nachází</w:t>
      </w:r>
      <w:r w:rsidRPr="009D7273">
        <w:rPr>
          <w:rFonts w:cs="Arial"/>
        </w:rPr>
        <w:t xml:space="preserve"> </w:t>
      </w:r>
      <w:r>
        <w:rPr>
          <w:rFonts w:cs="Arial"/>
        </w:rPr>
        <w:t xml:space="preserve">se na pozemcích </w:t>
      </w:r>
      <w:r w:rsidRPr="004F7A49">
        <w:rPr>
          <w:rFonts w:cs="Arial"/>
        </w:rPr>
        <w:t>Česk</w:t>
      </w:r>
      <w:r>
        <w:rPr>
          <w:rFonts w:cs="Arial"/>
        </w:rPr>
        <w:t>ých</w:t>
      </w:r>
      <w:r w:rsidRPr="004F7A49">
        <w:rPr>
          <w:rFonts w:cs="Arial"/>
        </w:rPr>
        <w:t xml:space="preserve"> </w:t>
      </w:r>
      <w:r>
        <w:rPr>
          <w:rFonts w:cs="Arial"/>
        </w:rPr>
        <w:t>drah</w:t>
      </w:r>
      <w:r w:rsidRPr="004F7A49">
        <w:rPr>
          <w:rFonts w:cs="Arial"/>
        </w:rPr>
        <w:t>, a.s.</w:t>
      </w:r>
    </w:p>
    <w:p w14:paraId="069F68CA" w14:textId="77777777" w:rsidR="00B60E9F" w:rsidRDefault="00B60E9F" w:rsidP="00FB48D0">
      <w:pPr>
        <w:spacing w:after="0"/>
        <w:ind w:left="426"/>
        <w:contextualSpacing/>
        <w:jc w:val="both"/>
        <w:rPr>
          <w:rFonts w:cs="Arial"/>
        </w:rPr>
      </w:pPr>
    </w:p>
    <w:p w14:paraId="2C83BA91" w14:textId="77777777" w:rsidR="00B60E9F" w:rsidRDefault="00B60E9F" w:rsidP="00FB48D0">
      <w:pPr>
        <w:spacing w:after="0"/>
        <w:ind w:left="426"/>
        <w:contextualSpacing/>
        <w:jc w:val="both"/>
        <w:rPr>
          <w:rFonts w:cs="Arial"/>
        </w:rPr>
      </w:pPr>
    </w:p>
    <w:p w14:paraId="54991FF4" w14:textId="77777777" w:rsidR="00535BBB" w:rsidRDefault="00535BBB" w:rsidP="00B423BC">
      <w:pPr>
        <w:spacing w:after="0"/>
        <w:contextualSpacing/>
        <w:jc w:val="both"/>
        <w:rPr>
          <w:rFonts w:cs="Arial"/>
        </w:rPr>
      </w:pPr>
    </w:p>
    <w:p w14:paraId="116BB4F0" w14:textId="77777777" w:rsidR="00610381" w:rsidRDefault="00610381" w:rsidP="006D05CA">
      <w:pPr>
        <w:spacing w:after="0"/>
        <w:ind w:left="709" w:hanging="283"/>
        <w:contextualSpacing/>
        <w:jc w:val="both"/>
        <w:rPr>
          <w:rFonts w:ascii="Arial" w:hAnsi="Arial" w:cs="Arial"/>
        </w:rPr>
      </w:pPr>
      <w:r w:rsidRPr="007328C9">
        <w:rPr>
          <w:rFonts w:ascii="Arial" w:hAnsi="Arial" w:cs="Arial"/>
        </w:rPr>
        <w:t xml:space="preserve"> </w:t>
      </w:r>
    </w:p>
    <w:p w14:paraId="6C091C86" w14:textId="77777777" w:rsidR="00167505" w:rsidRPr="009D7273" w:rsidRDefault="00167505" w:rsidP="006D05CA">
      <w:pPr>
        <w:pStyle w:val="Nadpis1"/>
        <w:spacing w:before="0"/>
      </w:pPr>
      <w:r w:rsidRPr="009D7273">
        <w:t>Termíny pro provedení díla</w:t>
      </w:r>
    </w:p>
    <w:p w14:paraId="34982981" w14:textId="77777777" w:rsidR="00167505" w:rsidRPr="009D7273" w:rsidRDefault="00167505" w:rsidP="006D05CA">
      <w:pPr>
        <w:spacing w:after="0"/>
        <w:ind w:left="68"/>
        <w:rPr>
          <w:rFonts w:cs="Arial"/>
          <w:b/>
        </w:rPr>
      </w:pPr>
    </w:p>
    <w:p w14:paraId="4C7D1833" w14:textId="6DDE40F0" w:rsidR="00835060" w:rsidRPr="00FF1946" w:rsidRDefault="00E5041B" w:rsidP="00596DE4">
      <w:pPr>
        <w:pStyle w:val="Odstavecseseznamem"/>
        <w:numPr>
          <w:ilvl w:val="0"/>
          <w:numId w:val="3"/>
        </w:numPr>
        <w:spacing w:after="0" w:line="360" w:lineRule="auto"/>
        <w:ind w:left="1134" w:hanging="567"/>
        <w:rPr>
          <w:rFonts w:cs="Arial"/>
        </w:rPr>
      </w:pPr>
      <w:r>
        <w:rPr>
          <w:rFonts w:cs="Arial"/>
        </w:rPr>
        <w:t>Viz Díl 2_3 Zadávací dokumentace – Zvláštní technické podmínky</w:t>
      </w:r>
      <w:r w:rsidR="00835060" w:rsidRPr="00FF1946">
        <w:rPr>
          <w:rFonts w:cs="Arial"/>
        </w:rPr>
        <w:t xml:space="preserve">. </w:t>
      </w:r>
    </w:p>
    <w:p w14:paraId="4B61BAA4" w14:textId="77777777" w:rsidR="000424E8" w:rsidRDefault="000424E8" w:rsidP="005F4E1E">
      <w:pPr>
        <w:spacing w:after="0" w:line="360" w:lineRule="auto"/>
        <w:jc w:val="both"/>
        <w:rPr>
          <w:rFonts w:cs="Arial"/>
        </w:rPr>
      </w:pPr>
    </w:p>
    <w:p w14:paraId="7F420A5A" w14:textId="77777777" w:rsidR="00167505" w:rsidRDefault="00167505" w:rsidP="005F4E1E">
      <w:pPr>
        <w:pStyle w:val="Nadpis1"/>
        <w:spacing w:before="0"/>
      </w:pPr>
      <w:r w:rsidRPr="009D7273">
        <w:t>Podmínky a požadavky na zpracování projektu</w:t>
      </w:r>
    </w:p>
    <w:p w14:paraId="23942AAA" w14:textId="77777777" w:rsidR="008B13D2" w:rsidRPr="008B13D2" w:rsidRDefault="008B13D2" w:rsidP="005F4E1E">
      <w:pPr>
        <w:spacing w:after="0"/>
      </w:pPr>
    </w:p>
    <w:p w14:paraId="06357AED" w14:textId="77777777" w:rsidR="00167505" w:rsidRDefault="00167505" w:rsidP="00905404">
      <w:pPr>
        <w:pStyle w:val="Nadpis2"/>
      </w:pPr>
      <w:r w:rsidRPr="009D7273">
        <w:t xml:space="preserve">Popis </w:t>
      </w:r>
      <w:r w:rsidRPr="00763035">
        <w:t>stávajícího</w:t>
      </w:r>
      <w:r w:rsidRPr="009D7273">
        <w:t xml:space="preserve"> stavu</w:t>
      </w:r>
    </w:p>
    <w:p w14:paraId="4CB98E4B" w14:textId="77777777" w:rsidR="00DA53BB" w:rsidRDefault="00DA53BB" w:rsidP="00167505">
      <w:pPr>
        <w:spacing w:after="0"/>
        <w:jc w:val="both"/>
        <w:rPr>
          <w:rFonts w:cs="Arial"/>
        </w:rPr>
      </w:pPr>
    </w:p>
    <w:p w14:paraId="0594B5EE" w14:textId="77777777" w:rsidR="005F777F" w:rsidRPr="005F777F" w:rsidRDefault="00972FE1" w:rsidP="005F777F">
      <w:pPr>
        <w:spacing w:after="0"/>
        <w:ind w:left="426"/>
        <w:contextualSpacing/>
        <w:jc w:val="both"/>
        <w:rPr>
          <w:rFonts w:cs="Arial"/>
        </w:rPr>
      </w:pPr>
      <w:r>
        <w:rPr>
          <w:rFonts w:cs="Arial"/>
        </w:rPr>
        <w:t xml:space="preserve">Jedná se </w:t>
      </w:r>
      <w:r w:rsidR="00AB040B">
        <w:rPr>
          <w:rFonts w:cs="Arial"/>
        </w:rPr>
        <w:t xml:space="preserve">o </w:t>
      </w:r>
      <w:r w:rsidR="005F6C28">
        <w:rPr>
          <w:rFonts w:cs="Arial"/>
        </w:rPr>
        <w:t>osobní lanový</w:t>
      </w:r>
      <w:r w:rsidR="00AB040B">
        <w:rPr>
          <w:rFonts w:cs="Arial"/>
        </w:rPr>
        <w:t xml:space="preserve"> </w:t>
      </w:r>
      <w:r w:rsidR="005F6C28">
        <w:rPr>
          <w:rFonts w:cs="Arial"/>
        </w:rPr>
        <w:t>výtah samoobslužný, nosnost 630kg/8</w:t>
      </w:r>
      <w:r w:rsidR="00AB040B">
        <w:rPr>
          <w:rFonts w:cs="Arial"/>
        </w:rPr>
        <w:t xml:space="preserve"> osob, výrobce </w:t>
      </w:r>
      <w:proofErr w:type="spellStart"/>
      <w:r w:rsidR="005F6C28">
        <w:rPr>
          <w:rFonts w:cs="Arial"/>
        </w:rPr>
        <w:t>Otis</w:t>
      </w:r>
      <w:proofErr w:type="spellEnd"/>
      <w:r w:rsidR="005F6C28">
        <w:rPr>
          <w:rFonts w:cs="Arial"/>
        </w:rPr>
        <w:t xml:space="preserve"> a.s</w:t>
      </w:r>
      <w:r w:rsidR="00AB040B">
        <w:rPr>
          <w:rFonts w:cs="Arial"/>
        </w:rPr>
        <w:t>.</w:t>
      </w:r>
      <w:r w:rsidR="005C3103">
        <w:rPr>
          <w:rFonts w:cs="Arial"/>
        </w:rPr>
        <w:t>, rok výroby 2004, jmenovitá rychlost 1,0</w:t>
      </w:r>
      <w:r w:rsidR="0094210F">
        <w:rPr>
          <w:rFonts w:cs="Arial"/>
        </w:rPr>
        <w:t xml:space="preserve"> m/s, počet stanic/nástupišť 2/2, zdvih 4</w:t>
      </w:r>
      <w:r w:rsidR="005C3103">
        <w:rPr>
          <w:rFonts w:cs="Arial"/>
        </w:rPr>
        <w:t>,6</w:t>
      </w:r>
      <w:r w:rsidR="0094210F">
        <w:rPr>
          <w:rFonts w:cs="Arial"/>
        </w:rPr>
        <w:t xml:space="preserve"> m, kabinové dveře </w:t>
      </w:r>
      <w:r w:rsidR="00D24341">
        <w:rPr>
          <w:rFonts w:cs="Arial"/>
        </w:rPr>
        <w:t>a šachetní dveře teleskopické samočinné</w:t>
      </w:r>
      <w:r w:rsidR="00E15E81">
        <w:rPr>
          <w:rFonts w:cs="Arial"/>
        </w:rPr>
        <w:t xml:space="preserve">, strojovna </w:t>
      </w:r>
      <w:r w:rsidR="005C3103">
        <w:rPr>
          <w:rFonts w:cs="Arial"/>
        </w:rPr>
        <w:t>nahoře v horní části šachty (MA)</w:t>
      </w:r>
      <w:r w:rsidR="005F777F" w:rsidRPr="005F777F">
        <w:rPr>
          <w:rFonts w:cs="Arial"/>
        </w:rPr>
        <w:t xml:space="preserve">. </w:t>
      </w:r>
      <w:r w:rsidR="00E32FC4">
        <w:rPr>
          <w:rFonts w:cs="Arial"/>
        </w:rPr>
        <w:t xml:space="preserve">Výtahový </w:t>
      </w:r>
      <w:r w:rsidR="00E15E81">
        <w:rPr>
          <w:rFonts w:cs="Arial"/>
        </w:rPr>
        <w:t xml:space="preserve">rozvaděč typ </w:t>
      </w:r>
      <w:r w:rsidR="005C3103">
        <w:rPr>
          <w:rFonts w:cs="Arial"/>
        </w:rPr>
        <w:t>MCS 220</w:t>
      </w:r>
      <w:r w:rsidR="005F777F" w:rsidRPr="005F777F">
        <w:rPr>
          <w:rFonts w:cs="Arial"/>
        </w:rPr>
        <w:t>.</w:t>
      </w:r>
      <w:r w:rsidR="00E15E81">
        <w:rPr>
          <w:rFonts w:cs="Arial"/>
        </w:rPr>
        <w:t xml:space="preserve"> Soustava napájení</w:t>
      </w:r>
      <w:r w:rsidR="005C3103">
        <w:rPr>
          <w:rFonts w:cs="Arial"/>
        </w:rPr>
        <w:t xml:space="preserve"> pohon 3+N+PE, 50 Hz, 400V, TN</w:t>
      </w:r>
      <w:r w:rsidR="00E15E81">
        <w:rPr>
          <w:rFonts w:cs="Arial"/>
        </w:rPr>
        <w:t>-S, osvětlení a zásuvky 1+N+PE</w:t>
      </w:r>
      <w:r w:rsidR="00F93BDC">
        <w:rPr>
          <w:rFonts w:cs="Arial"/>
        </w:rPr>
        <w:t>, 50Hz, 230V, TN-C-S.</w:t>
      </w:r>
    </w:p>
    <w:p w14:paraId="35142768" w14:textId="77777777" w:rsidR="007527AD" w:rsidRPr="00B423BC" w:rsidRDefault="007527AD" w:rsidP="00E15E81">
      <w:pPr>
        <w:spacing w:after="0"/>
        <w:contextualSpacing/>
        <w:jc w:val="both"/>
        <w:rPr>
          <w:rFonts w:cs="Arial"/>
        </w:rPr>
      </w:pPr>
    </w:p>
    <w:p w14:paraId="6138803E" w14:textId="77777777" w:rsidR="00167505" w:rsidRPr="009D7273" w:rsidRDefault="00167505" w:rsidP="00763035">
      <w:pPr>
        <w:pStyle w:val="Nadpis2"/>
      </w:pPr>
      <w:r w:rsidRPr="00763035">
        <w:t>Vymezení</w:t>
      </w:r>
      <w:r w:rsidRPr="009D7273">
        <w:t xml:space="preserve"> rozsahu a obsahu stavby</w:t>
      </w:r>
    </w:p>
    <w:p w14:paraId="4F9CC4F5" w14:textId="77777777" w:rsidR="00313AA9" w:rsidRDefault="00313AA9" w:rsidP="00313AA9">
      <w:pPr>
        <w:pStyle w:val="Nadpis3"/>
      </w:pPr>
      <w:r>
        <w:t>Rozsah dodávky výtahu</w:t>
      </w:r>
    </w:p>
    <w:p w14:paraId="4C3CBD33" w14:textId="77777777" w:rsidR="00375924" w:rsidRDefault="00375924" w:rsidP="00375924">
      <w:pPr>
        <w:pStyle w:val="Odstavecseseznamem"/>
        <w:spacing w:after="0" w:line="312" w:lineRule="auto"/>
        <w:ind w:left="714"/>
        <w:jc w:val="both"/>
        <w:rPr>
          <w:rFonts w:cs="Arial"/>
        </w:rPr>
      </w:pPr>
      <w:r w:rsidRPr="00375924">
        <w:rPr>
          <w:rFonts w:cs="Arial"/>
        </w:rPr>
        <w:t xml:space="preserve">  </w:t>
      </w:r>
    </w:p>
    <w:p w14:paraId="51333155" w14:textId="77777777" w:rsidR="007D7E0C" w:rsidRDefault="006F0371" w:rsidP="00375924">
      <w:pPr>
        <w:pStyle w:val="Odstavecseseznamem"/>
        <w:spacing w:after="0" w:line="312" w:lineRule="auto"/>
        <w:ind w:left="714"/>
        <w:jc w:val="both"/>
        <w:rPr>
          <w:rFonts w:cs="Arial"/>
        </w:rPr>
      </w:pPr>
      <w:r>
        <w:rPr>
          <w:rFonts w:cs="Arial"/>
        </w:rPr>
        <w:t xml:space="preserve">Cílem je </w:t>
      </w:r>
      <w:r w:rsidR="007D7E0C" w:rsidRPr="007D7E0C">
        <w:rPr>
          <w:rFonts w:cs="Arial"/>
        </w:rPr>
        <w:t xml:space="preserve">oprava </w:t>
      </w:r>
      <w:r>
        <w:rPr>
          <w:rFonts w:cs="Arial"/>
        </w:rPr>
        <w:t xml:space="preserve">stávajícího </w:t>
      </w:r>
      <w:r w:rsidR="007D7E0C" w:rsidRPr="007D7E0C">
        <w:rPr>
          <w:rFonts w:cs="Arial"/>
        </w:rPr>
        <w:t>výtahu – v žst. Zábřeh na Moravě, nástupiště č. 2. Jedná se o výtah v prostorách veřejnosti přístupných. Během vyproštění cestujících uvízlých ve výtahu došlo k poškození šachetních a kabinových dveří. Dále došlo k poškození vstupního portálu. Poškozený je snímač pohybu a poziční systém výtahu. Součástí předmětu veřejné zakázky - nabídkové ceny, je oprava poškozených částí (výměnou)  a veškerá související doprava spojená s předmětem plnění</w:t>
      </w:r>
      <w:r>
        <w:rPr>
          <w:rFonts w:cs="Arial"/>
        </w:rPr>
        <w:t xml:space="preserve">. </w:t>
      </w:r>
    </w:p>
    <w:p w14:paraId="33F8619F" w14:textId="77777777" w:rsidR="006F0371" w:rsidRPr="006F0371" w:rsidRDefault="006F0371" w:rsidP="006721A3">
      <w:pPr>
        <w:pStyle w:val="Odstavecseseznamem"/>
        <w:spacing w:after="0" w:line="312" w:lineRule="auto"/>
        <w:ind w:left="714"/>
        <w:jc w:val="both"/>
        <w:rPr>
          <w:rFonts w:cs="Arial"/>
        </w:rPr>
      </w:pPr>
      <w:r>
        <w:rPr>
          <w:rFonts w:cs="Arial"/>
        </w:rPr>
        <w:t>Rozsah činnosti: Demont</w:t>
      </w:r>
      <w:r w:rsidR="006721A3">
        <w:rPr>
          <w:rFonts w:cs="Arial"/>
        </w:rPr>
        <w:t>áž a likvidace poš</w:t>
      </w:r>
      <w:r w:rsidR="00080422">
        <w:rPr>
          <w:rFonts w:cs="Arial"/>
        </w:rPr>
        <w:t>k</w:t>
      </w:r>
      <w:r w:rsidR="006721A3">
        <w:rPr>
          <w:rFonts w:cs="Arial"/>
        </w:rPr>
        <w:t xml:space="preserve">ozených dílů, výměna kabinových a šachetních dveří, výměna pohonu a řízení kabinových dveří, demontáž a montáž nového snímacího zařízení polohy kabiny,  montáž snímače pohybu, odzkoušení funkčnosti, uvedení do provozu dle ČSN. </w:t>
      </w:r>
    </w:p>
    <w:p w14:paraId="5AC5DF23" w14:textId="77777777" w:rsidR="006721A3" w:rsidRPr="006F0371" w:rsidRDefault="006F0371" w:rsidP="006721A3">
      <w:pPr>
        <w:pStyle w:val="Odstavecseseznamem"/>
        <w:spacing w:after="0" w:line="312" w:lineRule="auto"/>
        <w:ind w:left="714"/>
        <w:jc w:val="both"/>
        <w:rPr>
          <w:rFonts w:cs="Arial"/>
        </w:rPr>
      </w:pPr>
      <w:r w:rsidRPr="006721A3">
        <w:rPr>
          <w:rFonts w:cs="Arial"/>
        </w:rPr>
        <w:t xml:space="preserve">- dále bude provedeno </w:t>
      </w:r>
      <w:r w:rsidR="006721A3">
        <w:rPr>
          <w:rFonts w:cs="Arial"/>
        </w:rPr>
        <w:t xml:space="preserve">odzkoušení funkčnosti, uvedení do provozu dle ČSN. </w:t>
      </w:r>
    </w:p>
    <w:p w14:paraId="740E1B67" w14:textId="77777777" w:rsidR="00375924" w:rsidRPr="006F0371" w:rsidRDefault="00375924" w:rsidP="00375924">
      <w:pPr>
        <w:pStyle w:val="Odstavecseseznamem"/>
        <w:spacing w:after="0" w:line="312" w:lineRule="auto"/>
        <w:ind w:left="714"/>
        <w:jc w:val="both"/>
        <w:rPr>
          <w:rFonts w:cs="Arial"/>
        </w:rPr>
      </w:pPr>
    </w:p>
    <w:p w14:paraId="5C3E2884" w14:textId="77777777" w:rsidR="00E80FB4" w:rsidRDefault="00E80FB4" w:rsidP="00375924">
      <w:pPr>
        <w:pStyle w:val="Odstavecseseznamem"/>
        <w:spacing w:after="0" w:line="312" w:lineRule="auto"/>
        <w:ind w:left="714"/>
        <w:jc w:val="both"/>
        <w:rPr>
          <w:rFonts w:cs="Arial"/>
        </w:rPr>
      </w:pPr>
    </w:p>
    <w:p w14:paraId="57A53195" w14:textId="77777777" w:rsidR="00E80FB4" w:rsidRPr="00E80FB4" w:rsidRDefault="00E80FB4" w:rsidP="00E80FB4">
      <w:pPr>
        <w:pStyle w:val="Nadpis2"/>
      </w:pPr>
      <w:r w:rsidRPr="00E80FB4">
        <w:t>Základní technické parametry výtahu:</w:t>
      </w:r>
    </w:p>
    <w:p w14:paraId="776C14F7" w14:textId="77777777" w:rsidR="00E80FB4" w:rsidRPr="00375924" w:rsidRDefault="00E80FB4" w:rsidP="00375924">
      <w:pPr>
        <w:pStyle w:val="Odstavecseseznamem"/>
        <w:spacing w:after="0" w:line="312" w:lineRule="auto"/>
        <w:ind w:left="714"/>
        <w:jc w:val="both"/>
        <w:rPr>
          <w:rFonts w:cs="Arial"/>
        </w:rPr>
      </w:pPr>
    </w:p>
    <w:p w14:paraId="086D40E5" w14:textId="77777777" w:rsidR="00E80FB4" w:rsidRDefault="00E80FB4" w:rsidP="00DD24E6">
      <w:pPr>
        <w:spacing w:after="0"/>
        <w:ind w:left="426"/>
        <w:contextualSpacing/>
        <w:jc w:val="both"/>
        <w:rPr>
          <w:rFonts w:cs="Arial"/>
        </w:rPr>
      </w:pPr>
      <w:r w:rsidRPr="00DD24E6">
        <w:rPr>
          <w:rFonts w:cs="Arial"/>
        </w:rPr>
        <w:t xml:space="preserve">Parametry výtahu: </w:t>
      </w:r>
    </w:p>
    <w:p w14:paraId="625F39BA" w14:textId="77777777" w:rsidR="00DD24E6" w:rsidRPr="00DD24E6" w:rsidRDefault="00DD24E6" w:rsidP="00DD24E6">
      <w:pPr>
        <w:spacing w:after="0"/>
        <w:ind w:left="426"/>
        <w:contextualSpacing/>
        <w:jc w:val="both"/>
        <w:rPr>
          <w:rFonts w:cs="Arial"/>
        </w:rPr>
      </w:pPr>
    </w:p>
    <w:p w14:paraId="7A3678AC" w14:textId="77777777" w:rsidR="00E80FB4" w:rsidRPr="00E80FB4" w:rsidRDefault="00E80FB4" w:rsidP="00E80FB4">
      <w:pPr>
        <w:spacing w:after="0"/>
        <w:ind w:left="426"/>
        <w:contextualSpacing/>
        <w:jc w:val="both"/>
        <w:rPr>
          <w:rFonts w:cs="Arial"/>
        </w:rPr>
      </w:pPr>
      <w:r w:rsidRPr="00E80FB4">
        <w:rPr>
          <w:rFonts w:cs="Arial"/>
        </w:rPr>
        <w:t>Nosnost výtahu</w:t>
      </w:r>
      <w:r w:rsidRPr="00E80FB4">
        <w:rPr>
          <w:rFonts w:cs="Arial"/>
        </w:rPr>
        <w:tab/>
      </w:r>
      <w:r w:rsidRPr="00E80FB4">
        <w:rPr>
          <w:rFonts w:cs="Arial"/>
        </w:rPr>
        <w:tab/>
      </w:r>
      <w:r w:rsidRPr="00E80FB4">
        <w:rPr>
          <w:rFonts w:cs="Arial"/>
        </w:rPr>
        <w:tab/>
      </w:r>
      <w:r w:rsidR="008D59EC">
        <w:rPr>
          <w:rFonts w:cs="Arial"/>
        </w:rPr>
        <w:tab/>
      </w:r>
      <w:r w:rsidRPr="00E80FB4">
        <w:rPr>
          <w:rFonts w:cs="Arial"/>
        </w:rPr>
        <w:t xml:space="preserve">: </w:t>
      </w:r>
      <w:r w:rsidRPr="00153999">
        <w:rPr>
          <w:rFonts w:cs="Arial"/>
        </w:rPr>
        <w:t xml:space="preserve"> </w:t>
      </w:r>
      <w:r w:rsidR="00D24341">
        <w:rPr>
          <w:rFonts w:cs="Arial"/>
        </w:rPr>
        <w:t>630</w:t>
      </w:r>
      <w:r w:rsidRPr="00153999">
        <w:rPr>
          <w:rFonts w:cs="Arial"/>
        </w:rPr>
        <w:t xml:space="preserve"> [kg]</w:t>
      </w:r>
      <w:r w:rsidRPr="00E80FB4">
        <w:rPr>
          <w:rFonts w:cs="Arial"/>
        </w:rPr>
        <w:t xml:space="preserve">                                             </w:t>
      </w:r>
    </w:p>
    <w:p w14:paraId="16C0521A" w14:textId="77777777" w:rsidR="00E80FB4" w:rsidRPr="00E80FB4" w:rsidRDefault="00E80FB4" w:rsidP="00E80FB4">
      <w:pPr>
        <w:spacing w:after="0"/>
        <w:ind w:left="426"/>
        <w:contextualSpacing/>
        <w:jc w:val="both"/>
        <w:rPr>
          <w:rFonts w:cs="Arial"/>
        </w:rPr>
      </w:pPr>
      <w:r w:rsidRPr="00E80FB4">
        <w:rPr>
          <w:rFonts w:cs="Arial"/>
        </w:rPr>
        <w:t>Počet osob</w:t>
      </w:r>
      <w:r w:rsidRPr="00E80FB4">
        <w:rPr>
          <w:rFonts w:cs="Arial"/>
        </w:rPr>
        <w:tab/>
      </w:r>
      <w:r w:rsidRPr="00E80FB4">
        <w:rPr>
          <w:rFonts w:cs="Arial"/>
        </w:rPr>
        <w:tab/>
      </w:r>
      <w:r w:rsidR="008D59EC">
        <w:rPr>
          <w:rFonts w:cs="Arial"/>
        </w:rPr>
        <w:tab/>
      </w:r>
      <w:r w:rsidRPr="00E80FB4">
        <w:rPr>
          <w:rFonts w:cs="Arial"/>
        </w:rPr>
        <w:tab/>
        <w:t xml:space="preserve">: </w:t>
      </w:r>
      <w:r w:rsidR="00D24341">
        <w:rPr>
          <w:rFonts w:cs="Arial"/>
        </w:rPr>
        <w:t>8</w:t>
      </w:r>
    </w:p>
    <w:p w14:paraId="6B1A6D69" w14:textId="77777777" w:rsidR="00E80FB4" w:rsidRPr="00E80FB4" w:rsidRDefault="00E80FB4" w:rsidP="00E80FB4">
      <w:pPr>
        <w:spacing w:after="0"/>
        <w:ind w:left="426"/>
        <w:contextualSpacing/>
        <w:jc w:val="both"/>
        <w:rPr>
          <w:rFonts w:cs="Arial"/>
        </w:rPr>
      </w:pPr>
      <w:r w:rsidRPr="00E80FB4">
        <w:rPr>
          <w:rFonts w:cs="Arial"/>
        </w:rPr>
        <w:t>Počet stanic/nástupišť</w:t>
      </w:r>
      <w:r w:rsidRPr="00E80FB4">
        <w:rPr>
          <w:rFonts w:cs="Arial"/>
        </w:rPr>
        <w:tab/>
      </w:r>
      <w:r w:rsidR="00EB53F0">
        <w:rPr>
          <w:rFonts w:cs="Arial"/>
        </w:rPr>
        <w:tab/>
      </w:r>
      <w:r w:rsidR="00EB53F0">
        <w:rPr>
          <w:rFonts w:cs="Arial"/>
        </w:rPr>
        <w:tab/>
      </w:r>
      <w:r w:rsidRPr="00E80FB4">
        <w:rPr>
          <w:rFonts w:cs="Arial"/>
        </w:rPr>
        <w:t xml:space="preserve">: </w:t>
      </w:r>
      <w:r>
        <w:rPr>
          <w:rFonts w:cs="Arial"/>
        </w:rPr>
        <w:t>2</w:t>
      </w:r>
      <w:r w:rsidRPr="00E80FB4">
        <w:rPr>
          <w:rFonts w:cs="Arial"/>
        </w:rPr>
        <w:t>/</w:t>
      </w:r>
      <w:r>
        <w:rPr>
          <w:rFonts w:cs="Arial"/>
        </w:rPr>
        <w:t>2</w:t>
      </w:r>
      <w:r w:rsidRPr="00E80FB4">
        <w:rPr>
          <w:rFonts w:cs="Arial"/>
        </w:rPr>
        <w:t xml:space="preserve"> </w:t>
      </w:r>
    </w:p>
    <w:p w14:paraId="6FE4374C" w14:textId="77777777" w:rsidR="00E80FB4" w:rsidRPr="00E80FB4" w:rsidRDefault="008D59EC" w:rsidP="00E80FB4">
      <w:pPr>
        <w:spacing w:after="0"/>
        <w:ind w:left="426"/>
        <w:contextualSpacing/>
        <w:jc w:val="both"/>
        <w:rPr>
          <w:rFonts w:cs="Arial"/>
        </w:rPr>
      </w:pPr>
      <w:r>
        <w:rPr>
          <w:rFonts w:cs="Arial"/>
        </w:rPr>
        <w:t>Jmenovitá rychlost</w:t>
      </w:r>
      <w:r w:rsidR="00EB53F0">
        <w:rPr>
          <w:rFonts w:cs="Arial"/>
        </w:rPr>
        <w:tab/>
      </w:r>
      <w:r w:rsidR="00EB53F0">
        <w:rPr>
          <w:rFonts w:cs="Arial"/>
        </w:rPr>
        <w:tab/>
      </w:r>
      <w:r w:rsidR="00EB53F0">
        <w:rPr>
          <w:rFonts w:cs="Arial"/>
        </w:rPr>
        <w:tab/>
      </w:r>
      <w:r w:rsidR="00E80FB4" w:rsidRPr="00E80FB4">
        <w:rPr>
          <w:rFonts w:cs="Arial"/>
        </w:rPr>
        <w:t xml:space="preserve">: </w:t>
      </w:r>
      <w:r w:rsidR="00D24341">
        <w:rPr>
          <w:rFonts w:cs="Arial"/>
        </w:rPr>
        <w:t>1,0</w:t>
      </w:r>
      <w:r w:rsidR="00E80FB4" w:rsidRPr="00E80FB4">
        <w:rPr>
          <w:rFonts w:cs="Arial"/>
        </w:rPr>
        <w:t xml:space="preserve"> [ms-1]</w:t>
      </w:r>
    </w:p>
    <w:p w14:paraId="212A5D04" w14:textId="77777777" w:rsidR="00E80FB4" w:rsidRDefault="008D59EC" w:rsidP="008D59EC">
      <w:pPr>
        <w:spacing w:after="0"/>
        <w:ind w:left="4248" w:hanging="3822"/>
        <w:contextualSpacing/>
        <w:jc w:val="both"/>
        <w:rPr>
          <w:rFonts w:cs="Arial"/>
        </w:rPr>
      </w:pPr>
      <w:r>
        <w:rPr>
          <w:rFonts w:cs="Arial"/>
        </w:rPr>
        <w:t>Poloha strojovny</w:t>
      </w:r>
      <w:r>
        <w:rPr>
          <w:rFonts w:cs="Arial"/>
        </w:rPr>
        <w:tab/>
        <w:t xml:space="preserve">: </w:t>
      </w:r>
      <w:r w:rsidR="00E80FB4" w:rsidRPr="00E80FB4">
        <w:rPr>
          <w:rFonts w:cs="Arial"/>
        </w:rPr>
        <w:t>v horní části šachty</w:t>
      </w:r>
    </w:p>
    <w:p w14:paraId="713F2669" w14:textId="77777777" w:rsidR="00F711D1" w:rsidRDefault="00F711D1" w:rsidP="008D59EC">
      <w:pPr>
        <w:spacing w:after="0"/>
        <w:ind w:left="4248" w:hanging="3822"/>
        <w:contextualSpacing/>
        <w:jc w:val="both"/>
        <w:rPr>
          <w:rFonts w:cs="Arial"/>
        </w:rPr>
      </w:pPr>
      <w:r>
        <w:rPr>
          <w:rFonts w:cs="Arial"/>
        </w:rPr>
        <w:t>Prostředí</w:t>
      </w:r>
      <w:r>
        <w:rPr>
          <w:rFonts w:cs="Arial"/>
        </w:rPr>
        <w:tab/>
        <w:t>:+5°C až +40°C</w:t>
      </w:r>
    </w:p>
    <w:p w14:paraId="1EB180AF" w14:textId="77777777" w:rsidR="00AD4449" w:rsidRPr="00E80FB4" w:rsidRDefault="00AD4449" w:rsidP="008D59EC">
      <w:pPr>
        <w:spacing w:after="0"/>
        <w:ind w:left="4248" w:hanging="3822"/>
        <w:contextualSpacing/>
        <w:jc w:val="both"/>
        <w:rPr>
          <w:rFonts w:cs="Arial"/>
        </w:rPr>
      </w:pPr>
      <w:r>
        <w:rPr>
          <w:rFonts w:cs="Arial"/>
        </w:rPr>
        <w:t xml:space="preserve">Provedení </w:t>
      </w:r>
      <w:proofErr w:type="spellStart"/>
      <w:r>
        <w:rPr>
          <w:rFonts w:cs="Arial"/>
        </w:rPr>
        <w:t>antivandal</w:t>
      </w:r>
      <w:proofErr w:type="spellEnd"/>
      <w:r>
        <w:rPr>
          <w:rFonts w:cs="Arial"/>
        </w:rPr>
        <w:tab/>
        <w:t>: ANO</w:t>
      </w:r>
    </w:p>
    <w:p w14:paraId="1AA27AD7" w14:textId="77777777" w:rsidR="00E80FB4" w:rsidRPr="00E80FB4" w:rsidRDefault="00E80FB4" w:rsidP="00E80FB4">
      <w:pPr>
        <w:spacing w:after="0"/>
        <w:contextualSpacing/>
        <w:jc w:val="both"/>
        <w:rPr>
          <w:rFonts w:cs="Arial"/>
        </w:rPr>
      </w:pPr>
    </w:p>
    <w:p w14:paraId="664F4599" w14:textId="77777777" w:rsidR="00E80FB4" w:rsidRPr="00E80FB4" w:rsidRDefault="00E80FB4" w:rsidP="00E80FB4">
      <w:pPr>
        <w:spacing w:after="0"/>
        <w:ind w:left="426"/>
        <w:contextualSpacing/>
        <w:jc w:val="both"/>
        <w:rPr>
          <w:rFonts w:cs="Arial"/>
        </w:rPr>
      </w:pPr>
      <w:r w:rsidRPr="00E80FB4">
        <w:rPr>
          <w:rFonts w:cs="Arial"/>
        </w:rPr>
        <w:t>Pohon výtahu:</w:t>
      </w:r>
    </w:p>
    <w:p w14:paraId="0A2DE0F7" w14:textId="77777777" w:rsidR="00E80FB4" w:rsidRPr="00E80FB4" w:rsidRDefault="00E80FB4" w:rsidP="008D59EC">
      <w:pPr>
        <w:spacing w:after="0"/>
        <w:ind w:left="4248" w:hanging="3822"/>
        <w:contextualSpacing/>
        <w:jc w:val="both"/>
        <w:rPr>
          <w:rFonts w:cs="Arial"/>
        </w:rPr>
      </w:pPr>
      <w:r w:rsidRPr="00E80FB4">
        <w:rPr>
          <w:rFonts w:cs="Arial"/>
        </w:rPr>
        <w:lastRenderedPageBreak/>
        <w:t>Typ pohonu</w:t>
      </w:r>
      <w:r w:rsidR="008D59EC">
        <w:rPr>
          <w:rFonts w:cs="Arial"/>
        </w:rPr>
        <w:tab/>
      </w:r>
      <w:r w:rsidRPr="00E80FB4">
        <w:rPr>
          <w:rFonts w:cs="Arial"/>
        </w:rPr>
        <w:t xml:space="preserve">: el. </w:t>
      </w:r>
      <w:r w:rsidR="002E23D0">
        <w:rPr>
          <w:rFonts w:cs="Arial"/>
        </w:rPr>
        <w:t>s proměnnou frekvencí OVF</w:t>
      </w:r>
    </w:p>
    <w:p w14:paraId="1D1C2A2A" w14:textId="77777777" w:rsidR="00E80FB4" w:rsidRDefault="00E80FB4" w:rsidP="00E80FB4">
      <w:pPr>
        <w:spacing w:after="0"/>
        <w:ind w:left="426"/>
        <w:contextualSpacing/>
        <w:jc w:val="both"/>
        <w:rPr>
          <w:rFonts w:cs="Arial"/>
        </w:rPr>
      </w:pPr>
      <w:r w:rsidRPr="00E80FB4">
        <w:rPr>
          <w:rFonts w:cs="Arial"/>
        </w:rPr>
        <w:t>Nosné prostředky</w:t>
      </w:r>
      <w:r w:rsidRPr="00E80FB4">
        <w:rPr>
          <w:rFonts w:cs="Arial"/>
        </w:rPr>
        <w:tab/>
      </w:r>
      <w:r w:rsidRPr="00E80FB4">
        <w:rPr>
          <w:rFonts w:cs="Arial"/>
        </w:rPr>
        <w:tab/>
      </w:r>
      <w:r w:rsidR="008D59EC">
        <w:rPr>
          <w:rFonts w:cs="Arial"/>
        </w:rPr>
        <w:tab/>
      </w:r>
      <w:r w:rsidRPr="00E80FB4">
        <w:rPr>
          <w:rFonts w:cs="Arial"/>
        </w:rPr>
        <w:t xml:space="preserve">: ocelová lana </w:t>
      </w:r>
    </w:p>
    <w:p w14:paraId="5C8A5D34" w14:textId="77777777" w:rsidR="008D59EC" w:rsidRPr="00E80FB4" w:rsidRDefault="008D59EC" w:rsidP="00E80FB4">
      <w:pPr>
        <w:spacing w:after="0"/>
        <w:ind w:left="426"/>
        <w:contextualSpacing/>
        <w:jc w:val="both"/>
        <w:rPr>
          <w:rFonts w:cs="Arial"/>
        </w:rPr>
      </w:pPr>
    </w:p>
    <w:p w14:paraId="43268CD3" w14:textId="77777777" w:rsidR="008D59EC" w:rsidRPr="00E80FB4" w:rsidRDefault="008D59EC" w:rsidP="008D59EC">
      <w:pPr>
        <w:spacing w:after="0"/>
        <w:ind w:left="426"/>
        <w:contextualSpacing/>
        <w:rPr>
          <w:rFonts w:cs="Arial"/>
        </w:rPr>
      </w:pPr>
    </w:p>
    <w:p w14:paraId="38F55AF0" w14:textId="77777777" w:rsidR="00E80FB4" w:rsidRPr="00E80FB4" w:rsidRDefault="00E80FB4" w:rsidP="00E80FB4">
      <w:pPr>
        <w:spacing w:after="0"/>
        <w:ind w:left="426"/>
        <w:contextualSpacing/>
        <w:jc w:val="both"/>
        <w:rPr>
          <w:rFonts w:cs="Arial"/>
        </w:rPr>
      </w:pPr>
      <w:r w:rsidRPr="00E80FB4">
        <w:rPr>
          <w:rFonts w:cs="Arial"/>
        </w:rPr>
        <w:t>Klec výtahu:</w:t>
      </w:r>
    </w:p>
    <w:p w14:paraId="37AE6C53" w14:textId="77777777" w:rsidR="00E80FB4" w:rsidRPr="00E80FB4" w:rsidRDefault="008D59EC" w:rsidP="00E80FB4">
      <w:pPr>
        <w:spacing w:after="0"/>
        <w:ind w:left="426"/>
        <w:contextualSpacing/>
        <w:jc w:val="both"/>
        <w:rPr>
          <w:rFonts w:cs="Arial"/>
        </w:rPr>
      </w:pPr>
      <w:r>
        <w:rPr>
          <w:rFonts w:cs="Arial"/>
        </w:rPr>
        <w:t>Počet vstupů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E80FB4" w:rsidRPr="00E80FB4">
        <w:rPr>
          <w:rFonts w:cs="Arial"/>
        </w:rPr>
        <w:t xml:space="preserve">: </w:t>
      </w:r>
      <w:r w:rsidR="00C3638B">
        <w:rPr>
          <w:rFonts w:cs="Arial"/>
        </w:rPr>
        <w:t>1</w:t>
      </w:r>
      <w:r w:rsidR="00E80FB4" w:rsidRPr="00E80FB4">
        <w:rPr>
          <w:rFonts w:cs="Arial"/>
        </w:rPr>
        <w:t xml:space="preserve"> vstup</w:t>
      </w:r>
    </w:p>
    <w:p w14:paraId="397E7C67" w14:textId="77777777" w:rsidR="00E80FB4" w:rsidRPr="00E80FB4" w:rsidRDefault="00E80FB4" w:rsidP="00E80FB4">
      <w:pPr>
        <w:spacing w:after="0"/>
        <w:ind w:left="426"/>
        <w:contextualSpacing/>
        <w:jc w:val="both"/>
        <w:rPr>
          <w:rFonts w:cs="Arial"/>
        </w:rPr>
      </w:pPr>
      <w:r w:rsidRPr="00E80FB4">
        <w:rPr>
          <w:rFonts w:cs="Arial"/>
        </w:rPr>
        <w:t>Světlá šířka x hloubka x výška</w:t>
      </w:r>
      <w:r w:rsidRPr="00E80FB4">
        <w:rPr>
          <w:rFonts w:cs="Arial"/>
        </w:rPr>
        <w:tab/>
      </w:r>
      <w:r w:rsidR="008D59EC">
        <w:rPr>
          <w:rFonts w:cs="Arial"/>
        </w:rPr>
        <w:tab/>
      </w:r>
      <w:r w:rsidR="002E23D0">
        <w:rPr>
          <w:rFonts w:cs="Arial"/>
        </w:rPr>
        <w:t xml:space="preserve">: </w:t>
      </w:r>
      <w:r w:rsidRPr="00E80FB4">
        <w:rPr>
          <w:rFonts w:cs="Arial"/>
        </w:rPr>
        <w:t>1</w:t>
      </w:r>
      <w:r w:rsidR="002E23D0">
        <w:rPr>
          <w:rFonts w:cs="Arial"/>
        </w:rPr>
        <w:t>1</w:t>
      </w:r>
      <w:r w:rsidRPr="00E80FB4">
        <w:rPr>
          <w:rFonts w:cs="Arial"/>
        </w:rPr>
        <w:t xml:space="preserve">00 x </w:t>
      </w:r>
      <w:r w:rsidR="002E23D0">
        <w:rPr>
          <w:rFonts w:cs="Arial"/>
        </w:rPr>
        <w:t>1400</w:t>
      </w:r>
      <w:r w:rsidR="00596A59">
        <w:rPr>
          <w:rFonts w:cs="Arial"/>
        </w:rPr>
        <w:t xml:space="preserve"> x 22</w:t>
      </w:r>
      <w:r w:rsidRPr="00E80FB4">
        <w:rPr>
          <w:rFonts w:cs="Arial"/>
        </w:rPr>
        <w:t>00 [mm]</w:t>
      </w:r>
    </w:p>
    <w:p w14:paraId="44774380" w14:textId="77777777" w:rsidR="00E80FB4" w:rsidRPr="00606BA1" w:rsidRDefault="00E80FB4" w:rsidP="00606BA1">
      <w:pPr>
        <w:spacing w:after="0"/>
        <w:ind w:left="4248" w:hanging="3822"/>
        <w:contextualSpacing/>
        <w:rPr>
          <w:rFonts w:cs="Arial"/>
          <w:spacing w:val="-6"/>
        </w:rPr>
      </w:pPr>
      <w:r w:rsidRPr="00E80FB4">
        <w:rPr>
          <w:rFonts w:cs="Arial"/>
        </w:rPr>
        <w:t>Povrchová úprava bočních stěn</w:t>
      </w:r>
      <w:r w:rsidRPr="00E80FB4">
        <w:rPr>
          <w:rFonts w:cs="Arial"/>
        </w:rPr>
        <w:tab/>
      </w:r>
      <w:r w:rsidR="00080422">
        <w:rPr>
          <w:rFonts w:cs="Arial"/>
        </w:rPr>
        <w:t>: stávající</w:t>
      </w:r>
    </w:p>
    <w:p w14:paraId="2E65554D" w14:textId="77777777" w:rsidR="00E80FB4" w:rsidRPr="00E80FB4" w:rsidRDefault="00E80FB4" w:rsidP="00E80FB4">
      <w:pPr>
        <w:spacing w:after="0"/>
        <w:ind w:left="426"/>
        <w:contextualSpacing/>
        <w:jc w:val="both"/>
        <w:rPr>
          <w:rFonts w:cs="Arial"/>
        </w:rPr>
      </w:pPr>
      <w:r w:rsidRPr="00E80FB4">
        <w:rPr>
          <w:rFonts w:cs="Arial"/>
        </w:rPr>
        <w:t>Podlaha</w:t>
      </w:r>
      <w:r w:rsidRPr="00E80FB4">
        <w:rPr>
          <w:rFonts w:cs="Arial"/>
        </w:rPr>
        <w:tab/>
      </w:r>
      <w:r w:rsidRPr="00E80FB4">
        <w:rPr>
          <w:rFonts w:cs="Arial"/>
        </w:rPr>
        <w:tab/>
      </w:r>
      <w:r w:rsidRPr="00E80FB4">
        <w:rPr>
          <w:rFonts w:cs="Arial"/>
        </w:rPr>
        <w:tab/>
      </w:r>
      <w:r w:rsidRPr="00E80FB4">
        <w:rPr>
          <w:rFonts w:cs="Arial"/>
        </w:rPr>
        <w:tab/>
      </w:r>
      <w:r w:rsidRPr="00E80FB4">
        <w:rPr>
          <w:rFonts w:cs="Arial"/>
        </w:rPr>
        <w:tab/>
        <w:t xml:space="preserve">: </w:t>
      </w:r>
      <w:r w:rsidR="00364705">
        <w:rPr>
          <w:rFonts w:cs="Arial"/>
        </w:rPr>
        <w:t>stávající</w:t>
      </w:r>
    </w:p>
    <w:p w14:paraId="00862F9C" w14:textId="77777777" w:rsidR="00E80FB4" w:rsidRPr="00E80FB4" w:rsidRDefault="00FA0D29" w:rsidP="00FA0D29">
      <w:pPr>
        <w:spacing w:after="0"/>
        <w:ind w:left="4248" w:hanging="3822"/>
        <w:contextualSpacing/>
        <w:rPr>
          <w:rFonts w:cs="Arial"/>
        </w:rPr>
      </w:pPr>
      <w:r>
        <w:rPr>
          <w:rFonts w:cs="Arial"/>
        </w:rPr>
        <w:t>Osvětlení</w:t>
      </w:r>
      <w:r w:rsidR="00FF7EFA">
        <w:rPr>
          <w:rFonts w:cs="Arial"/>
        </w:rPr>
        <w:tab/>
      </w:r>
      <w:r w:rsidR="00E80FB4" w:rsidRPr="00E80FB4">
        <w:rPr>
          <w:rFonts w:cs="Arial"/>
        </w:rPr>
        <w:t xml:space="preserve">: </w:t>
      </w:r>
      <w:r w:rsidR="00364705">
        <w:rPr>
          <w:rFonts w:cs="Arial"/>
        </w:rPr>
        <w:t>stávající</w:t>
      </w:r>
    </w:p>
    <w:p w14:paraId="36DD35D6" w14:textId="77777777" w:rsidR="00E80FB4" w:rsidRPr="00E80FB4" w:rsidRDefault="00FF7EFA" w:rsidP="00FF7EFA">
      <w:pPr>
        <w:spacing w:after="0"/>
        <w:ind w:left="4248" w:hanging="3822"/>
        <w:contextualSpacing/>
        <w:rPr>
          <w:rFonts w:cs="Arial"/>
        </w:rPr>
      </w:pPr>
      <w:r>
        <w:rPr>
          <w:rFonts w:cs="Arial"/>
        </w:rPr>
        <w:t>Madlo</w:t>
      </w:r>
      <w:r>
        <w:rPr>
          <w:rFonts w:cs="Arial"/>
        </w:rPr>
        <w:tab/>
        <w:t xml:space="preserve">: </w:t>
      </w:r>
      <w:r w:rsidR="008C165C">
        <w:rPr>
          <w:rFonts w:cs="Arial"/>
        </w:rPr>
        <w:t xml:space="preserve">stávající </w:t>
      </w:r>
      <w:r w:rsidR="00E80FB4" w:rsidRPr="00E80FB4">
        <w:rPr>
          <w:rFonts w:cs="Arial"/>
        </w:rPr>
        <w:t xml:space="preserve">nerezové trubkové na </w:t>
      </w:r>
      <w:r>
        <w:rPr>
          <w:rFonts w:cs="Arial"/>
        </w:rPr>
        <w:t>boční</w:t>
      </w:r>
      <w:r w:rsidR="00E80FB4" w:rsidRPr="00E80FB4">
        <w:rPr>
          <w:rFonts w:cs="Arial"/>
        </w:rPr>
        <w:t xml:space="preserve"> stěně </w:t>
      </w:r>
    </w:p>
    <w:p w14:paraId="5F671521" w14:textId="77777777" w:rsidR="00E80FB4" w:rsidRPr="00E80FB4" w:rsidRDefault="00E61A16" w:rsidP="00E61A16">
      <w:pPr>
        <w:spacing w:after="0"/>
        <w:ind w:left="4248" w:hanging="3822"/>
        <w:contextualSpacing/>
        <w:jc w:val="both"/>
        <w:rPr>
          <w:rFonts w:cs="Arial"/>
        </w:rPr>
      </w:pPr>
      <w:r>
        <w:rPr>
          <w:rFonts w:cs="Arial"/>
        </w:rPr>
        <w:t>Ovládací panel</w:t>
      </w:r>
      <w:r>
        <w:rPr>
          <w:rFonts w:cs="Arial"/>
        </w:rPr>
        <w:tab/>
      </w:r>
      <w:r w:rsidR="00E80FB4" w:rsidRPr="00E80FB4">
        <w:rPr>
          <w:rFonts w:cs="Arial"/>
        </w:rPr>
        <w:t xml:space="preserve">: </w:t>
      </w:r>
      <w:r>
        <w:rPr>
          <w:rFonts w:cs="Arial"/>
        </w:rPr>
        <w:t xml:space="preserve">stávající </w:t>
      </w:r>
    </w:p>
    <w:p w14:paraId="10A275BF" w14:textId="77777777" w:rsidR="00E80FB4" w:rsidRPr="00E80FB4" w:rsidRDefault="00E80FB4" w:rsidP="00E80FB4">
      <w:pPr>
        <w:spacing w:after="0"/>
        <w:ind w:left="426"/>
        <w:contextualSpacing/>
        <w:jc w:val="both"/>
        <w:rPr>
          <w:rFonts w:cs="Arial"/>
        </w:rPr>
      </w:pPr>
      <w:r w:rsidRPr="00E80FB4">
        <w:rPr>
          <w:rFonts w:cs="Arial"/>
        </w:rPr>
        <w:t>Výbava dle vyhl.398/2009 Sb.</w:t>
      </w:r>
      <w:r w:rsidR="00FF7EFA">
        <w:rPr>
          <w:rFonts w:cs="Arial"/>
        </w:rPr>
        <w:tab/>
      </w:r>
      <w:r w:rsidR="00FF7EFA">
        <w:rPr>
          <w:rFonts w:cs="Arial"/>
        </w:rPr>
        <w:tab/>
      </w:r>
      <w:r w:rsidRPr="00E80FB4">
        <w:rPr>
          <w:rFonts w:cs="Arial"/>
        </w:rPr>
        <w:t xml:space="preserve">: </w:t>
      </w:r>
      <w:r w:rsidR="00183238" w:rsidRPr="00080422">
        <w:rPr>
          <w:rFonts w:cs="Arial"/>
        </w:rPr>
        <w:t>stávající</w:t>
      </w:r>
      <w:r w:rsidRPr="00080422">
        <w:rPr>
          <w:rFonts w:cs="Arial"/>
        </w:rPr>
        <w:t>, včetně sklopné sedačky</w:t>
      </w:r>
      <w:r w:rsidRPr="00E80FB4">
        <w:rPr>
          <w:rFonts w:cs="Arial"/>
        </w:rPr>
        <w:t xml:space="preserve">  </w:t>
      </w:r>
    </w:p>
    <w:p w14:paraId="438BE34C" w14:textId="77777777" w:rsidR="00E80FB4" w:rsidRPr="00E80FB4" w:rsidRDefault="00E80FB4" w:rsidP="00E80FB4">
      <w:pPr>
        <w:spacing w:after="0"/>
        <w:ind w:left="426"/>
        <w:contextualSpacing/>
        <w:jc w:val="both"/>
        <w:rPr>
          <w:rFonts w:cs="Arial"/>
        </w:rPr>
      </w:pPr>
      <w:r w:rsidRPr="00E80FB4">
        <w:rPr>
          <w:rFonts w:cs="Arial"/>
        </w:rPr>
        <w:t>Obousměrný dorozumívací systém</w:t>
      </w:r>
      <w:r w:rsidRPr="00E80FB4">
        <w:rPr>
          <w:rFonts w:cs="Arial"/>
        </w:rPr>
        <w:tab/>
        <w:t xml:space="preserve">: </w:t>
      </w:r>
      <w:r w:rsidR="00080422">
        <w:rPr>
          <w:rFonts w:cs="Arial"/>
        </w:rPr>
        <w:t>stávající</w:t>
      </w:r>
    </w:p>
    <w:p w14:paraId="689BBC50" w14:textId="77777777" w:rsidR="00E80FB4" w:rsidRDefault="00E80FB4" w:rsidP="00E80FB4">
      <w:pPr>
        <w:pStyle w:val="Odstavecseseznamem"/>
        <w:spacing w:after="0" w:line="312" w:lineRule="auto"/>
        <w:ind w:left="714"/>
        <w:jc w:val="both"/>
        <w:rPr>
          <w:rFonts w:cs="Arial"/>
        </w:rPr>
      </w:pPr>
    </w:p>
    <w:p w14:paraId="399443DF" w14:textId="77777777" w:rsidR="00134781" w:rsidRDefault="00134781" w:rsidP="00E80FB4">
      <w:pPr>
        <w:pStyle w:val="Odstavecseseznamem"/>
        <w:spacing w:after="0" w:line="312" w:lineRule="auto"/>
        <w:ind w:left="714"/>
        <w:jc w:val="both"/>
        <w:rPr>
          <w:rFonts w:cs="Arial"/>
        </w:rPr>
      </w:pPr>
    </w:p>
    <w:p w14:paraId="07FC90B1" w14:textId="77777777" w:rsidR="00134781" w:rsidRPr="00E80FB4" w:rsidRDefault="00134781" w:rsidP="00E80FB4">
      <w:pPr>
        <w:pStyle w:val="Odstavecseseznamem"/>
        <w:spacing w:after="0" w:line="312" w:lineRule="auto"/>
        <w:ind w:left="714"/>
        <w:jc w:val="both"/>
        <w:rPr>
          <w:rFonts w:cs="Arial"/>
        </w:rPr>
      </w:pPr>
    </w:p>
    <w:p w14:paraId="7F477F22" w14:textId="77777777" w:rsidR="00E80FB4" w:rsidRPr="00E80FB4" w:rsidRDefault="00E80FB4" w:rsidP="0058277E">
      <w:pPr>
        <w:spacing w:after="0"/>
        <w:ind w:left="426"/>
        <w:contextualSpacing/>
        <w:jc w:val="both"/>
        <w:rPr>
          <w:rFonts w:cs="Arial"/>
        </w:rPr>
      </w:pPr>
      <w:r w:rsidRPr="00E80FB4">
        <w:rPr>
          <w:rFonts w:cs="Arial"/>
        </w:rPr>
        <w:t>Šachetní a klecové dveře:</w:t>
      </w:r>
    </w:p>
    <w:p w14:paraId="74E53B54" w14:textId="77777777" w:rsidR="00E80FB4" w:rsidRPr="00E80FB4" w:rsidRDefault="00E80FB4" w:rsidP="0058277E">
      <w:pPr>
        <w:spacing w:after="0"/>
        <w:ind w:left="426"/>
        <w:contextualSpacing/>
        <w:jc w:val="both"/>
        <w:rPr>
          <w:rFonts w:cs="Arial"/>
        </w:rPr>
      </w:pPr>
      <w:r w:rsidRPr="00E80FB4">
        <w:rPr>
          <w:rFonts w:cs="Arial"/>
        </w:rPr>
        <w:t>Typ šachetních dveří</w:t>
      </w:r>
      <w:r w:rsidR="0058277E">
        <w:rPr>
          <w:rFonts w:cs="Arial"/>
        </w:rPr>
        <w:tab/>
      </w:r>
      <w:r w:rsidR="0058277E">
        <w:rPr>
          <w:rFonts w:cs="Arial"/>
        </w:rPr>
        <w:tab/>
      </w:r>
      <w:r w:rsidR="0058277E">
        <w:rPr>
          <w:rFonts w:cs="Arial"/>
        </w:rPr>
        <w:tab/>
      </w:r>
      <w:r w:rsidRPr="00E80FB4">
        <w:rPr>
          <w:rFonts w:cs="Arial"/>
        </w:rPr>
        <w:t>: automatické stranové dvoudílné</w:t>
      </w:r>
      <w:r w:rsidR="00153999">
        <w:rPr>
          <w:rFonts w:cs="Arial"/>
        </w:rPr>
        <w:t>, alt. čtyřdílné</w:t>
      </w:r>
    </w:p>
    <w:p w14:paraId="1921E8A6" w14:textId="77777777" w:rsidR="00E80FB4" w:rsidRDefault="00E80FB4" w:rsidP="0058277E">
      <w:pPr>
        <w:spacing w:after="0"/>
        <w:ind w:left="426"/>
        <w:contextualSpacing/>
        <w:jc w:val="both"/>
        <w:rPr>
          <w:rFonts w:cs="Arial"/>
        </w:rPr>
      </w:pPr>
      <w:r w:rsidRPr="00E80FB4">
        <w:rPr>
          <w:rFonts w:cs="Arial"/>
        </w:rPr>
        <w:t>Světlá šířka x výška dveří</w:t>
      </w:r>
      <w:r w:rsidR="0058277E">
        <w:rPr>
          <w:rFonts w:cs="Arial"/>
        </w:rPr>
        <w:tab/>
      </w:r>
      <w:r w:rsidR="0058277E">
        <w:rPr>
          <w:rFonts w:cs="Arial"/>
        </w:rPr>
        <w:tab/>
      </w:r>
      <w:r w:rsidRPr="00153999">
        <w:rPr>
          <w:rFonts w:cs="Arial"/>
        </w:rPr>
        <w:t xml:space="preserve">: </w:t>
      </w:r>
      <w:r w:rsidR="00D434FF">
        <w:rPr>
          <w:rFonts w:cs="Arial"/>
        </w:rPr>
        <w:t xml:space="preserve">stávající a </w:t>
      </w:r>
      <w:r w:rsidR="00D434FF" w:rsidRPr="00D434FF">
        <w:rPr>
          <w:rFonts w:cs="Arial"/>
          <w:color w:val="C00000"/>
        </w:rPr>
        <w:t>nové</w:t>
      </w:r>
      <w:r w:rsidR="00F711D1" w:rsidRPr="00153999">
        <w:rPr>
          <w:rFonts w:cs="Arial"/>
        </w:rPr>
        <w:t xml:space="preserve"> </w:t>
      </w:r>
      <w:r w:rsidR="00E61A16">
        <w:rPr>
          <w:rFonts w:cs="Arial"/>
        </w:rPr>
        <w:t>80</w:t>
      </w:r>
      <w:r w:rsidRPr="00153999">
        <w:rPr>
          <w:rFonts w:cs="Arial"/>
        </w:rPr>
        <w:t>0 x 2000 [mm]</w:t>
      </w:r>
    </w:p>
    <w:p w14:paraId="44E6E7C5" w14:textId="77777777" w:rsidR="00C31892" w:rsidRPr="00E80FB4" w:rsidRDefault="00C31892" w:rsidP="0058277E">
      <w:pPr>
        <w:spacing w:after="0"/>
        <w:ind w:left="426"/>
        <w:contextualSpacing/>
        <w:jc w:val="both"/>
        <w:rPr>
          <w:rFonts w:cs="Arial"/>
        </w:rPr>
      </w:pPr>
    </w:p>
    <w:p w14:paraId="695644A2" w14:textId="77777777" w:rsidR="00E80FB4" w:rsidRPr="00482624" w:rsidRDefault="00E80FB4" w:rsidP="00AB3B5D">
      <w:pPr>
        <w:spacing w:after="0"/>
        <w:ind w:left="4248" w:hanging="3822"/>
        <w:contextualSpacing/>
        <w:rPr>
          <w:rFonts w:cs="Arial"/>
          <w:spacing w:val="-6"/>
        </w:rPr>
      </w:pPr>
      <w:r w:rsidRPr="00091B80">
        <w:rPr>
          <w:rFonts w:cs="Arial"/>
        </w:rPr>
        <w:t>Povr</w:t>
      </w:r>
      <w:r w:rsidR="00C31892" w:rsidRPr="00091B80">
        <w:rPr>
          <w:rFonts w:cs="Arial"/>
        </w:rPr>
        <w:t>chová úprava šachetních dveří</w:t>
      </w:r>
      <w:r w:rsidR="00C31892" w:rsidRPr="00091B80">
        <w:rPr>
          <w:rFonts w:cs="Arial"/>
        </w:rPr>
        <w:tab/>
      </w:r>
      <w:r w:rsidR="00482624" w:rsidRPr="00091B80">
        <w:rPr>
          <w:rFonts w:cs="Arial"/>
        </w:rPr>
        <w:t xml:space="preserve">: </w:t>
      </w:r>
      <w:r w:rsidR="00183238" w:rsidRPr="00091B80">
        <w:rPr>
          <w:rFonts w:cs="Arial"/>
        </w:rPr>
        <w:t>stávající</w:t>
      </w:r>
      <w:r w:rsidR="00091B80">
        <w:rPr>
          <w:rFonts w:cs="Arial"/>
        </w:rPr>
        <w:t xml:space="preserve"> a nová </w:t>
      </w:r>
      <w:r w:rsidR="00183238" w:rsidRPr="00091B80">
        <w:rPr>
          <w:rFonts w:cs="Arial"/>
        </w:rPr>
        <w:t xml:space="preserve"> barva RAL</w:t>
      </w:r>
    </w:p>
    <w:p w14:paraId="2D93F36A" w14:textId="77777777" w:rsidR="00E80FB4" w:rsidRPr="00E80FB4" w:rsidRDefault="00E80FB4" w:rsidP="00C31892">
      <w:pPr>
        <w:spacing w:after="0"/>
        <w:ind w:left="426"/>
        <w:contextualSpacing/>
        <w:jc w:val="both"/>
        <w:rPr>
          <w:rFonts w:cs="Arial"/>
        </w:rPr>
      </w:pPr>
      <w:r w:rsidRPr="00E80FB4">
        <w:rPr>
          <w:rFonts w:cs="Arial"/>
        </w:rPr>
        <w:t>Požá</w:t>
      </w:r>
      <w:r w:rsidR="00C31892">
        <w:rPr>
          <w:rFonts w:cs="Arial"/>
        </w:rPr>
        <w:t xml:space="preserve">rní odolnost šachetních </w:t>
      </w:r>
      <w:r w:rsidR="00C31892" w:rsidRPr="00153999">
        <w:rPr>
          <w:rFonts w:cs="Arial"/>
        </w:rPr>
        <w:t>dveří</w:t>
      </w:r>
      <w:r w:rsidR="00C31892" w:rsidRPr="00153999">
        <w:rPr>
          <w:rFonts w:cs="Arial"/>
        </w:rPr>
        <w:tab/>
      </w:r>
      <w:r w:rsidR="00153999">
        <w:rPr>
          <w:rFonts w:cs="Arial"/>
        </w:rPr>
        <w:t xml:space="preserve">: </w:t>
      </w:r>
      <w:r w:rsidR="00974783">
        <w:rPr>
          <w:rFonts w:cs="Arial"/>
        </w:rPr>
        <w:t>bez požadavku</w:t>
      </w:r>
    </w:p>
    <w:p w14:paraId="1FEDE6F4" w14:textId="77777777" w:rsidR="00E80FB4" w:rsidRPr="00E80FB4" w:rsidRDefault="00C31892" w:rsidP="00C31892">
      <w:pPr>
        <w:spacing w:after="0"/>
        <w:ind w:left="426"/>
        <w:contextualSpacing/>
        <w:jc w:val="both"/>
        <w:rPr>
          <w:rFonts w:cs="Arial"/>
        </w:rPr>
      </w:pPr>
      <w:r>
        <w:rPr>
          <w:rFonts w:cs="Arial"/>
        </w:rPr>
        <w:t>Typ klecových dveří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E80FB4" w:rsidRPr="00E80FB4">
        <w:rPr>
          <w:rFonts w:cs="Arial"/>
        </w:rPr>
        <w:t>: automatické stranové dvoudílné</w:t>
      </w:r>
      <w:r w:rsidR="00153999">
        <w:rPr>
          <w:rFonts w:cs="Arial"/>
        </w:rPr>
        <w:t>, alt. čtyřdílné</w:t>
      </w:r>
    </w:p>
    <w:p w14:paraId="04C1D006" w14:textId="77777777" w:rsidR="00E80FB4" w:rsidRPr="00E80FB4" w:rsidRDefault="00C31892" w:rsidP="00C31892">
      <w:pPr>
        <w:spacing w:after="0"/>
        <w:ind w:left="426"/>
        <w:contextualSpacing/>
        <w:jc w:val="both"/>
        <w:rPr>
          <w:rFonts w:cs="Arial"/>
        </w:rPr>
      </w:pPr>
      <w:r>
        <w:rPr>
          <w:rFonts w:cs="Arial"/>
        </w:rPr>
        <w:t xml:space="preserve">Světlá šířka x </w:t>
      </w:r>
      <w:r w:rsidR="00F651DA">
        <w:rPr>
          <w:rFonts w:cs="Arial"/>
        </w:rPr>
        <w:t>výška dveří</w:t>
      </w:r>
      <w:r w:rsidR="00F651DA">
        <w:rPr>
          <w:rFonts w:cs="Arial"/>
        </w:rPr>
        <w:tab/>
      </w:r>
      <w:r w:rsidR="00F651DA">
        <w:rPr>
          <w:rFonts w:cs="Arial"/>
        </w:rPr>
        <w:tab/>
        <w:t xml:space="preserve">: </w:t>
      </w:r>
      <w:r w:rsidR="00D434FF">
        <w:rPr>
          <w:rFonts w:cs="Arial"/>
        </w:rPr>
        <w:t xml:space="preserve">stávající a </w:t>
      </w:r>
      <w:r w:rsidR="00D434FF" w:rsidRPr="00D434FF">
        <w:rPr>
          <w:rFonts w:cs="Arial"/>
          <w:color w:val="C00000"/>
        </w:rPr>
        <w:t>nové</w:t>
      </w:r>
      <w:r w:rsidR="00D434FF">
        <w:rPr>
          <w:rFonts w:cs="Arial"/>
        </w:rPr>
        <w:t xml:space="preserve">  </w:t>
      </w:r>
      <w:r w:rsidR="00E61A16">
        <w:rPr>
          <w:rFonts w:cs="Arial"/>
        </w:rPr>
        <w:t>800</w:t>
      </w:r>
      <w:r w:rsidR="00E80FB4" w:rsidRPr="00153999">
        <w:rPr>
          <w:rFonts w:cs="Arial"/>
        </w:rPr>
        <w:t xml:space="preserve"> x 2000 [mm]</w:t>
      </w:r>
    </w:p>
    <w:p w14:paraId="1A561E32" w14:textId="77777777" w:rsidR="00E80FB4" w:rsidRDefault="00E80FB4" w:rsidP="00AB3B5D">
      <w:pPr>
        <w:spacing w:after="0"/>
        <w:ind w:left="4248" w:hanging="3822"/>
        <w:contextualSpacing/>
        <w:jc w:val="both"/>
        <w:rPr>
          <w:rFonts w:cs="Arial"/>
        </w:rPr>
      </w:pPr>
      <w:r w:rsidRPr="00E80FB4">
        <w:rPr>
          <w:rFonts w:cs="Arial"/>
        </w:rPr>
        <w:t>Povrchová úprava k</w:t>
      </w:r>
      <w:r w:rsidR="00C31892">
        <w:rPr>
          <w:rFonts w:cs="Arial"/>
        </w:rPr>
        <w:t>lecových dveří</w:t>
      </w:r>
      <w:r w:rsidR="00C31892">
        <w:rPr>
          <w:rFonts w:cs="Arial"/>
        </w:rPr>
        <w:tab/>
      </w:r>
      <w:r w:rsidR="001230E0" w:rsidRPr="00091B80">
        <w:rPr>
          <w:rFonts w:cs="Arial"/>
        </w:rPr>
        <w:t xml:space="preserve">:stávající </w:t>
      </w:r>
      <w:r w:rsidR="00091B80">
        <w:rPr>
          <w:rFonts w:cs="Arial"/>
        </w:rPr>
        <w:t xml:space="preserve">a nová </w:t>
      </w:r>
      <w:r w:rsidR="001230E0" w:rsidRPr="00091B80">
        <w:rPr>
          <w:rFonts w:cs="Arial"/>
        </w:rPr>
        <w:t xml:space="preserve">barva RAL, </w:t>
      </w:r>
    </w:p>
    <w:p w14:paraId="74D1177D" w14:textId="77777777" w:rsidR="00091B80" w:rsidRDefault="00091B80" w:rsidP="00C31892">
      <w:pPr>
        <w:spacing w:after="0"/>
        <w:ind w:left="426"/>
        <w:contextualSpacing/>
        <w:jc w:val="both"/>
        <w:rPr>
          <w:rFonts w:cs="Arial"/>
        </w:rPr>
      </w:pPr>
    </w:p>
    <w:p w14:paraId="147F0083" w14:textId="77777777" w:rsidR="00E80FB4" w:rsidRPr="00E80FB4" w:rsidRDefault="00E80FB4" w:rsidP="00C31892">
      <w:pPr>
        <w:spacing w:after="0"/>
        <w:ind w:left="426"/>
        <w:contextualSpacing/>
        <w:jc w:val="both"/>
        <w:rPr>
          <w:rFonts w:cs="Arial"/>
        </w:rPr>
      </w:pPr>
      <w:r w:rsidRPr="00E80FB4">
        <w:rPr>
          <w:rFonts w:cs="Arial"/>
        </w:rPr>
        <w:t>Výtahová šachta:</w:t>
      </w:r>
    </w:p>
    <w:p w14:paraId="67435CDB" w14:textId="77777777" w:rsidR="00E80FB4" w:rsidRPr="00E80FB4" w:rsidRDefault="00E80FB4" w:rsidP="00C31892">
      <w:pPr>
        <w:spacing w:after="0"/>
        <w:ind w:left="426"/>
        <w:contextualSpacing/>
        <w:jc w:val="both"/>
        <w:rPr>
          <w:rFonts w:cs="Arial"/>
        </w:rPr>
      </w:pPr>
      <w:r w:rsidRPr="00E80FB4">
        <w:rPr>
          <w:rFonts w:cs="Arial"/>
        </w:rPr>
        <w:t xml:space="preserve">Provedení šachty-čisté míry   </w:t>
      </w:r>
      <w:r w:rsidR="00BC44F2">
        <w:rPr>
          <w:rFonts w:cs="Arial"/>
        </w:rPr>
        <w:tab/>
      </w:r>
      <w:r w:rsidR="00BC44F2">
        <w:rPr>
          <w:rFonts w:cs="Arial"/>
        </w:rPr>
        <w:tab/>
      </w:r>
      <w:r w:rsidRPr="00E80FB4">
        <w:rPr>
          <w:rFonts w:cs="Arial"/>
        </w:rPr>
        <w:t>: zůstává dispozičně stávající</w:t>
      </w:r>
    </w:p>
    <w:p w14:paraId="1E4E3166" w14:textId="77777777" w:rsidR="00E80FB4" w:rsidRPr="00E80FB4" w:rsidRDefault="00BC44F2" w:rsidP="00C31892">
      <w:pPr>
        <w:spacing w:after="0"/>
        <w:ind w:left="426"/>
        <w:contextualSpacing/>
        <w:jc w:val="both"/>
        <w:rPr>
          <w:rFonts w:cs="Arial"/>
        </w:rPr>
      </w:pPr>
      <w:r>
        <w:rPr>
          <w:rFonts w:cs="Arial"/>
        </w:rPr>
        <w:t>Šířka (BS)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AD5845">
        <w:rPr>
          <w:rFonts w:cs="Arial"/>
        </w:rPr>
        <w:t xml:space="preserve">: </w:t>
      </w:r>
      <w:r w:rsidR="00D434FF">
        <w:rPr>
          <w:rFonts w:cs="Arial"/>
        </w:rPr>
        <w:t>1100</w:t>
      </w:r>
      <w:r w:rsidR="00E80FB4" w:rsidRPr="00E80FB4">
        <w:rPr>
          <w:rFonts w:cs="Arial"/>
        </w:rPr>
        <w:t xml:space="preserve"> [mm]  </w:t>
      </w:r>
    </w:p>
    <w:p w14:paraId="38C9E8DA" w14:textId="77777777" w:rsidR="00E80FB4" w:rsidRPr="00E80FB4" w:rsidRDefault="00BC44F2" w:rsidP="00C31892">
      <w:pPr>
        <w:spacing w:after="0"/>
        <w:ind w:left="426"/>
        <w:contextualSpacing/>
        <w:jc w:val="both"/>
        <w:rPr>
          <w:rFonts w:cs="Arial"/>
        </w:rPr>
      </w:pPr>
      <w:r>
        <w:rPr>
          <w:rFonts w:cs="Arial"/>
        </w:rPr>
        <w:t>Hloubka (TS)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AD5845">
        <w:rPr>
          <w:rFonts w:cs="Arial"/>
        </w:rPr>
        <w:t xml:space="preserve">: </w:t>
      </w:r>
      <w:r w:rsidR="00D434FF">
        <w:rPr>
          <w:rFonts w:cs="Arial"/>
        </w:rPr>
        <w:t>1800</w:t>
      </w:r>
      <w:r w:rsidR="00E80FB4" w:rsidRPr="00E80FB4">
        <w:rPr>
          <w:rFonts w:cs="Arial"/>
        </w:rPr>
        <w:t xml:space="preserve"> [mm]  </w:t>
      </w:r>
    </w:p>
    <w:p w14:paraId="34F6C205" w14:textId="77777777" w:rsidR="00E80FB4" w:rsidRDefault="00BC44F2" w:rsidP="00C31892">
      <w:pPr>
        <w:spacing w:after="0"/>
        <w:ind w:left="426"/>
        <w:contextualSpacing/>
        <w:jc w:val="both"/>
        <w:rPr>
          <w:rFonts w:cs="Arial"/>
        </w:rPr>
      </w:pPr>
      <w:r>
        <w:rPr>
          <w:rFonts w:cs="Arial"/>
        </w:rPr>
        <w:t>Prohlubeň (HSG)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E80FB4" w:rsidRPr="00E80FB4">
        <w:rPr>
          <w:rFonts w:cs="Arial"/>
        </w:rPr>
        <w:t>: 1</w:t>
      </w:r>
      <w:r w:rsidR="00D434FF">
        <w:rPr>
          <w:rFonts w:cs="Arial"/>
        </w:rPr>
        <w:t>250</w:t>
      </w:r>
      <w:r w:rsidR="00E80FB4" w:rsidRPr="00E80FB4">
        <w:rPr>
          <w:rFonts w:cs="Arial"/>
        </w:rPr>
        <w:t xml:space="preserve"> [mm]</w:t>
      </w:r>
    </w:p>
    <w:p w14:paraId="797E16F3" w14:textId="77777777" w:rsidR="00BF6DF8" w:rsidRPr="00E80FB4" w:rsidRDefault="00BF6DF8" w:rsidP="00C31892">
      <w:pPr>
        <w:spacing w:after="0"/>
        <w:ind w:left="426"/>
        <w:contextualSpacing/>
        <w:jc w:val="both"/>
        <w:rPr>
          <w:rFonts w:cs="Arial"/>
        </w:rPr>
      </w:pPr>
    </w:p>
    <w:p w14:paraId="75436003" w14:textId="77777777" w:rsidR="00BF6DF8" w:rsidRDefault="00BF6DF8" w:rsidP="00BF6DF8">
      <w:pPr>
        <w:pStyle w:val="Nadpis2"/>
      </w:pPr>
      <w:r w:rsidRPr="00BF6DF8">
        <w:t>Ostatní podmínky a dodávky služeb k předání díla:</w:t>
      </w:r>
    </w:p>
    <w:p w14:paraId="34C7371F" w14:textId="77777777" w:rsidR="00016D9F" w:rsidRPr="00016D9F" w:rsidRDefault="00016D9F" w:rsidP="00016D9F"/>
    <w:p w14:paraId="599A669E" w14:textId="77777777" w:rsidR="003244CC" w:rsidRPr="00091B80" w:rsidRDefault="003244CC" w:rsidP="0050306F">
      <w:pPr>
        <w:spacing w:after="0"/>
        <w:ind w:left="426"/>
        <w:contextualSpacing/>
        <w:jc w:val="both"/>
        <w:rPr>
          <w:rFonts w:cs="Arial"/>
        </w:rPr>
      </w:pPr>
      <w:r w:rsidRPr="003244CC">
        <w:rPr>
          <w:rFonts w:cs="Arial"/>
        </w:rPr>
        <w:t>-</w:t>
      </w:r>
      <w:r w:rsidRPr="003244CC">
        <w:rPr>
          <w:rFonts w:cs="Arial"/>
        </w:rPr>
        <w:tab/>
      </w:r>
      <w:r w:rsidRPr="00091B80">
        <w:rPr>
          <w:rFonts w:cs="Arial"/>
        </w:rPr>
        <w:t>Doložení provedení veškerých zkoušek, testů a revizí dle platných předpisů a norem</w:t>
      </w:r>
    </w:p>
    <w:p w14:paraId="135FAABF" w14:textId="77777777" w:rsidR="003244CC" w:rsidRPr="003244CC" w:rsidRDefault="003244CC" w:rsidP="0050306F">
      <w:pPr>
        <w:spacing w:after="0"/>
        <w:ind w:left="426"/>
        <w:contextualSpacing/>
        <w:jc w:val="both"/>
        <w:rPr>
          <w:rFonts w:cs="Arial"/>
        </w:rPr>
      </w:pPr>
      <w:r w:rsidRPr="00091B80">
        <w:rPr>
          <w:rFonts w:cs="Arial"/>
        </w:rPr>
        <w:t>-</w:t>
      </w:r>
      <w:r w:rsidRPr="00091B80">
        <w:rPr>
          <w:rFonts w:cs="Arial"/>
        </w:rPr>
        <w:tab/>
        <w:t>Vyhotovení</w:t>
      </w:r>
      <w:r w:rsidR="00091B80" w:rsidRPr="00091B80">
        <w:rPr>
          <w:rFonts w:cs="Arial"/>
        </w:rPr>
        <w:t xml:space="preserve"> mimořádné</w:t>
      </w:r>
      <w:r w:rsidRPr="00091B80">
        <w:rPr>
          <w:rFonts w:cs="Arial"/>
        </w:rPr>
        <w:t xml:space="preserve"> </w:t>
      </w:r>
      <w:proofErr w:type="spellStart"/>
      <w:r w:rsidRPr="00091B80">
        <w:rPr>
          <w:rFonts w:cs="Arial"/>
        </w:rPr>
        <w:t>elektrorevize</w:t>
      </w:r>
      <w:proofErr w:type="spellEnd"/>
      <w:r w:rsidRPr="00091B80">
        <w:rPr>
          <w:rFonts w:cs="Arial"/>
        </w:rPr>
        <w:t xml:space="preserve"> </w:t>
      </w:r>
      <w:r w:rsidR="00091B80">
        <w:rPr>
          <w:rFonts w:cs="Arial"/>
        </w:rPr>
        <w:t xml:space="preserve">a mimořádné provozní revize dle </w:t>
      </w:r>
      <w:proofErr w:type="spellStart"/>
      <w:r w:rsidR="00091B80">
        <w:rPr>
          <w:rFonts w:cs="Arial"/>
        </w:rPr>
        <w:t>vyhl</w:t>
      </w:r>
      <w:proofErr w:type="spellEnd"/>
      <w:r w:rsidR="00091B80">
        <w:rPr>
          <w:rFonts w:cs="Arial"/>
        </w:rPr>
        <w:t>. 100/95 Sb. v aktuálním znění</w:t>
      </w:r>
    </w:p>
    <w:p w14:paraId="582611B7" w14:textId="77777777" w:rsidR="003244CC" w:rsidRPr="003244CC" w:rsidRDefault="003244CC" w:rsidP="0050306F">
      <w:pPr>
        <w:spacing w:after="0"/>
        <w:ind w:left="426"/>
        <w:contextualSpacing/>
        <w:jc w:val="both"/>
        <w:rPr>
          <w:rFonts w:cs="Arial"/>
        </w:rPr>
      </w:pPr>
      <w:r w:rsidRPr="003244CC">
        <w:rPr>
          <w:rFonts w:cs="Arial"/>
        </w:rPr>
        <w:t>-</w:t>
      </w:r>
      <w:r w:rsidRPr="003244CC">
        <w:rPr>
          <w:rFonts w:cs="Arial"/>
        </w:rPr>
        <w:tab/>
        <w:t>Práce musí být prováděny tak, aby došlo k min</w:t>
      </w:r>
      <w:r w:rsidR="00AC6B9C">
        <w:rPr>
          <w:rFonts w:cs="Arial"/>
        </w:rPr>
        <w:t>imalizaci omezení provozu podchodu</w:t>
      </w:r>
    </w:p>
    <w:p w14:paraId="47827963" w14:textId="77777777" w:rsidR="003244CC" w:rsidRPr="003244CC" w:rsidRDefault="003244CC" w:rsidP="0050306F">
      <w:pPr>
        <w:spacing w:after="0"/>
        <w:ind w:left="426"/>
        <w:contextualSpacing/>
        <w:jc w:val="both"/>
        <w:rPr>
          <w:rFonts w:cs="Arial"/>
        </w:rPr>
      </w:pPr>
      <w:r w:rsidRPr="003244CC">
        <w:rPr>
          <w:rFonts w:cs="Arial"/>
        </w:rPr>
        <w:t>-</w:t>
      </w:r>
      <w:r w:rsidRPr="003244CC">
        <w:rPr>
          <w:rFonts w:cs="Arial"/>
        </w:rPr>
        <w:tab/>
        <w:t>Dodavatel předá doklady od veškerých použitých materiálů, výrobků a technologií, zejména pak veškeré certifikáty, prohlášení o shodě, atesty, apod.</w:t>
      </w:r>
    </w:p>
    <w:p w14:paraId="7377B7FC" w14:textId="77777777" w:rsidR="003244CC" w:rsidRPr="003244CC" w:rsidRDefault="003244CC" w:rsidP="0050306F">
      <w:pPr>
        <w:spacing w:after="0"/>
        <w:ind w:left="426"/>
        <w:contextualSpacing/>
        <w:jc w:val="both"/>
        <w:rPr>
          <w:rFonts w:cs="Arial"/>
        </w:rPr>
      </w:pPr>
      <w:r w:rsidRPr="003244CC">
        <w:rPr>
          <w:rFonts w:cs="Arial"/>
        </w:rPr>
        <w:t>-</w:t>
      </w:r>
      <w:r w:rsidRPr="003244CC">
        <w:rPr>
          <w:rFonts w:cs="Arial"/>
        </w:rPr>
        <w:tab/>
        <w:t>Dodavatel zcela zodpovídá za dodržení veškerých bezpečnostních a protipožárních předpisů v průběhu stavby a ručí za bezpečnost jak svých pracovníků a dodavatelů, tak i za bezpečnost osob v objektu pracujících či jej navštěvujících</w:t>
      </w:r>
    </w:p>
    <w:p w14:paraId="52DA2366" w14:textId="77777777" w:rsidR="003244CC" w:rsidRPr="003244CC" w:rsidRDefault="003244CC" w:rsidP="0050306F">
      <w:pPr>
        <w:spacing w:after="0"/>
        <w:ind w:left="426"/>
        <w:contextualSpacing/>
        <w:jc w:val="both"/>
        <w:rPr>
          <w:rFonts w:cs="Arial"/>
        </w:rPr>
      </w:pPr>
      <w:r w:rsidRPr="003244CC">
        <w:rPr>
          <w:rFonts w:cs="Arial"/>
        </w:rPr>
        <w:t>-</w:t>
      </w:r>
      <w:r w:rsidRPr="003244CC">
        <w:rPr>
          <w:rFonts w:cs="Arial"/>
        </w:rPr>
        <w:tab/>
        <w:t>Dodavatel bude provádět pravidelný denní úklid všech prostor dotčených prováděním prací</w:t>
      </w:r>
    </w:p>
    <w:p w14:paraId="158CECC7" w14:textId="77777777" w:rsidR="003244CC" w:rsidRPr="003244CC" w:rsidRDefault="003244CC" w:rsidP="0050306F">
      <w:pPr>
        <w:spacing w:after="0"/>
        <w:ind w:left="426"/>
        <w:contextualSpacing/>
        <w:jc w:val="both"/>
        <w:rPr>
          <w:rFonts w:cs="Arial"/>
        </w:rPr>
      </w:pPr>
      <w:r w:rsidRPr="003244CC">
        <w:rPr>
          <w:rFonts w:cs="Arial"/>
        </w:rPr>
        <w:t>-</w:t>
      </w:r>
      <w:r w:rsidRPr="003244CC">
        <w:rPr>
          <w:rFonts w:cs="Arial"/>
        </w:rPr>
        <w:tab/>
        <w:t>Dodavatel zcela odpovídá za škody, které při provádění prací způsobí jak zadavateli, tak i dalším osobám v objektu bydlících či jej navštěvujících</w:t>
      </w:r>
    </w:p>
    <w:p w14:paraId="5A645746" w14:textId="77777777" w:rsidR="003244CC" w:rsidRPr="003244CC" w:rsidRDefault="003244CC" w:rsidP="00BB0960">
      <w:pPr>
        <w:spacing w:after="0"/>
        <w:ind w:left="426"/>
        <w:contextualSpacing/>
        <w:jc w:val="both"/>
        <w:rPr>
          <w:rFonts w:cs="Arial"/>
        </w:rPr>
      </w:pPr>
      <w:r w:rsidRPr="003244CC">
        <w:rPr>
          <w:rFonts w:cs="Arial"/>
        </w:rPr>
        <w:t>-</w:t>
      </w:r>
      <w:r w:rsidRPr="003244CC">
        <w:rPr>
          <w:rFonts w:cs="Arial"/>
        </w:rPr>
        <w:tab/>
        <w:t>Vypracování dokumentace skutečného provedení díla a její předání zadavateli v případě změn</w:t>
      </w:r>
    </w:p>
    <w:p w14:paraId="5674EF1F" w14:textId="77777777" w:rsidR="00AC6B9C" w:rsidRPr="00BB0960" w:rsidRDefault="00BB0960" w:rsidP="00BB0960">
      <w:pPr>
        <w:spacing w:after="0"/>
        <w:ind w:left="426"/>
        <w:contextualSpacing/>
        <w:jc w:val="both"/>
        <w:rPr>
          <w:rFonts w:cs="Arial"/>
        </w:rPr>
      </w:pPr>
      <w:r w:rsidRPr="00BB0960">
        <w:rPr>
          <w:rFonts w:cs="Arial"/>
        </w:rPr>
        <w:lastRenderedPageBreak/>
        <w:t xml:space="preserve"> </w:t>
      </w:r>
      <w:r>
        <w:rPr>
          <w:rFonts w:cs="Arial"/>
        </w:rPr>
        <w:t xml:space="preserve">- </w:t>
      </w:r>
      <w:r w:rsidR="003244CC" w:rsidRPr="00BB0960">
        <w:rPr>
          <w:rFonts w:cs="Arial"/>
        </w:rPr>
        <w:t xml:space="preserve">Dodavatel zařízení provede náležité provozní zkoušky za účasti budoucího provozovatele. </w:t>
      </w:r>
    </w:p>
    <w:p w14:paraId="5F06582B" w14:textId="77777777" w:rsidR="003D785E" w:rsidRDefault="003D785E" w:rsidP="003244CC">
      <w:pPr>
        <w:pStyle w:val="Odstavecseseznamem"/>
        <w:spacing w:after="0" w:line="312" w:lineRule="auto"/>
        <w:ind w:left="714"/>
        <w:jc w:val="both"/>
        <w:rPr>
          <w:rFonts w:cs="Arial"/>
        </w:rPr>
      </w:pPr>
    </w:p>
    <w:p w14:paraId="117156A5" w14:textId="77777777" w:rsidR="00AC6B9C" w:rsidRPr="0050306F" w:rsidRDefault="00AC6B9C" w:rsidP="0050306F">
      <w:pPr>
        <w:pStyle w:val="Nadpis2"/>
      </w:pPr>
      <w:r w:rsidRPr="0050306F">
        <w:t>Stavební úpravy a ostatní práce:</w:t>
      </w:r>
    </w:p>
    <w:p w14:paraId="4415B66F" w14:textId="77777777" w:rsidR="009A4E50" w:rsidRPr="009A4E50" w:rsidRDefault="009A4E50" w:rsidP="009A4E50">
      <w:pPr>
        <w:spacing w:after="0"/>
        <w:ind w:left="426"/>
        <w:contextualSpacing/>
        <w:jc w:val="both"/>
        <w:rPr>
          <w:rFonts w:cs="Arial"/>
        </w:rPr>
      </w:pPr>
      <w:r w:rsidRPr="009A4E50">
        <w:rPr>
          <w:rFonts w:cs="Arial"/>
        </w:rPr>
        <w:t xml:space="preserve">Součástí této zakázky </w:t>
      </w:r>
      <w:r w:rsidR="00BB0960">
        <w:rPr>
          <w:rFonts w:cs="Arial"/>
        </w:rPr>
        <w:t xml:space="preserve">nejsou </w:t>
      </w:r>
      <w:r w:rsidRPr="009A4E50">
        <w:rPr>
          <w:rFonts w:cs="Arial"/>
        </w:rPr>
        <w:t xml:space="preserve"> nutné stavební úpravy související s rekonstrukcí a uvedení do provozu. </w:t>
      </w:r>
    </w:p>
    <w:p w14:paraId="10048689" w14:textId="77777777" w:rsidR="00BF76E8" w:rsidRDefault="00BF76E8" w:rsidP="00BB0960">
      <w:pPr>
        <w:spacing w:after="0"/>
        <w:contextualSpacing/>
        <w:jc w:val="both"/>
        <w:rPr>
          <w:rFonts w:cs="Arial"/>
        </w:rPr>
      </w:pPr>
    </w:p>
    <w:p w14:paraId="18A9F0D1" w14:textId="77777777" w:rsidR="00BF76E8" w:rsidRDefault="00BF76E8" w:rsidP="00BF76E8">
      <w:pPr>
        <w:pStyle w:val="Nadpis2"/>
      </w:pPr>
      <w:r w:rsidRPr="00BF76E8">
        <w:t>Legislativní, normové požadavky:</w:t>
      </w:r>
    </w:p>
    <w:p w14:paraId="4A883A7F" w14:textId="77777777" w:rsidR="00BF76E8" w:rsidRPr="00BF76E8" w:rsidRDefault="00BF76E8" w:rsidP="00BF76E8"/>
    <w:p w14:paraId="6738F94B" w14:textId="77777777" w:rsidR="00BF76E8" w:rsidRDefault="00BF76E8" w:rsidP="00596DE4">
      <w:pPr>
        <w:pStyle w:val="Nadpis3"/>
        <w:numPr>
          <w:ilvl w:val="0"/>
          <w:numId w:val="10"/>
        </w:numPr>
      </w:pPr>
      <w:r w:rsidRPr="00BF76E8">
        <w:t>Výrobek musí splňovat minimálně tyto technické požadavky:</w:t>
      </w:r>
    </w:p>
    <w:p w14:paraId="0FC0A650" w14:textId="77777777" w:rsidR="00285EC5" w:rsidRPr="00285EC5" w:rsidRDefault="00285EC5" w:rsidP="00285EC5"/>
    <w:p w14:paraId="6CB90C66" w14:textId="77777777" w:rsidR="00BF76E8" w:rsidRPr="00285EC5" w:rsidRDefault="00BF76E8" w:rsidP="00285EC5">
      <w:pPr>
        <w:pStyle w:val="Odstavecseseznamem"/>
        <w:spacing w:after="0" w:line="312" w:lineRule="auto"/>
        <w:ind w:left="714"/>
        <w:rPr>
          <w:rFonts w:cs="Arial"/>
        </w:rPr>
      </w:pPr>
      <w:r w:rsidRPr="00BF76E8">
        <w:rPr>
          <w:rFonts w:cs="Arial"/>
        </w:rPr>
        <w:t xml:space="preserve">- Nařízení vlády č.122/2016 Sb., kterým se stanoví technické požadavky na výtahy v platném </w:t>
      </w:r>
      <w:r w:rsidRPr="00285EC5">
        <w:rPr>
          <w:rFonts w:cs="Arial"/>
        </w:rPr>
        <w:t xml:space="preserve">znění  </w:t>
      </w:r>
    </w:p>
    <w:p w14:paraId="121D8DE2" w14:textId="77777777" w:rsidR="00BF76E8" w:rsidRPr="00285EC5" w:rsidRDefault="00BF76E8" w:rsidP="00285EC5">
      <w:pPr>
        <w:pStyle w:val="Odstavecseseznamem"/>
        <w:spacing w:after="0" w:line="312" w:lineRule="auto"/>
        <w:ind w:left="714"/>
        <w:rPr>
          <w:rFonts w:cs="Arial"/>
        </w:rPr>
      </w:pPr>
      <w:r w:rsidRPr="00BF76E8">
        <w:rPr>
          <w:rFonts w:cs="Arial"/>
        </w:rPr>
        <w:t xml:space="preserve">- Nařízení vlády č.117/2016 Sb., kterým se stanoví </w:t>
      </w:r>
      <w:r w:rsidR="00285EC5">
        <w:rPr>
          <w:rFonts w:cs="Arial"/>
        </w:rPr>
        <w:t xml:space="preserve">technické požadavky na výrobky </w:t>
      </w:r>
      <w:r w:rsidRPr="00285EC5">
        <w:rPr>
          <w:rFonts w:cs="Arial"/>
        </w:rPr>
        <w:t>z hlediska jejich elektromagnetické kompatibility, v platném znění.</w:t>
      </w:r>
    </w:p>
    <w:p w14:paraId="12D8CF13" w14:textId="77777777" w:rsidR="00BF76E8" w:rsidRPr="00285EC5" w:rsidRDefault="00BF76E8" w:rsidP="00285EC5">
      <w:pPr>
        <w:pStyle w:val="Odstavecseseznamem"/>
        <w:spacing w:after="0" w:line="312" w:lineRule="auto"/>
        <w:ind w:left="714"/>
        <w:rPr>
          <w:rFonts w:cs="Arial"/>
        </w:rPr>
      </w:pPr>
      <w:r w:rsidRPr="00BF76E8">
        <w:rPr>
          <w:rFonts w:cs="Arial"/>
        </w:rPr>
        <w:t xml:space="preserve">- Nařízení vlády č. 176/2008 Sb., kterým se stanoví technické požadavky na strojní zařízení, </w:t>
      </w:r>
      <w:r w:rsidRPr="00285EC5">
        <w:rPr>
          <w:rFonts w:cs="Arial"/>
        </w:rPr>
        <w:t>v platném znění, především příloha č. 1, článek 1.1.</w:t>
      </w:r>
    </w:p>
    <w:p w14:paraId="228CD9AE" w14:textId="77777777" w:rsidR="00285EC5" w:rsidRPr="00BF76E8" w:rsidRDefault="00285EC5" w:rsidP="00BF76E8">
      <w:pPr>
        <w:spacing w:after="0"/>
        <w:ind w:left="426"/>
        <w:contextualSpacing/>
        <w:jc w:val="both"/>
        <w:rPr>
          <w:rFonts w:cs="Arial"/>
        </w:rPr>
      </w:pPr>
    </w:p>
    <w:p w14:paraId="1087B085" w14:textId="77777777" w:rsidR="00BF76E8" w:rsidRPr="00285EC5" w:rsidRDefault="00BF76E8" w:rsidP="00596DE4">
      <w:pPr>
        <w:pStyle w:val="Nadpis3"/>
        <w:numPr>
          <w:ilvl w:val="0"/>
          <w:numId w:val="10"/>
        </w:numPr>
      </w:pPr>
      <w:r w:rsidRPr="00285EC5">
        <w:t>Výrobek musí odpovídat minimálně těmto harmonizovaným českým technickým normám:</w:t>
      </w:r>
    </w:p>
    <w:p w14:paraId="408B9CA8" w14:textId="77777777" w:rsidR="00285EC5" w:rsidRPr="00BF76E8" w:rsidRDefault="00285EC5" w:rsidP="00BF76E8">
      <w:pPr>
        <w:spacing w:after="0"/>
        <w:ind w:left="426"/>
        <w:contextualSpacing/>
        <w:jc w:val="both"/>
        <w:rPr>
          <w:rFonts w:cs="Arial"/>
        </w:rPr>
      </w:pPr>
    </w:p>
    <w:p w14:paraId="4705B7AA" w14:textId="77777777" w:rsidR="00BF76E8" w:rsidRPr="00BF76E8" w:rsidRDefault="00BF76E8" w:rsidP="00285EC5">
      <w:pPr>
        <w:pStyle w:val="Odstavecseseznamem"/>
        <w:spacing w:after="0" w:line="312" w:lineRule="auto"/>
        <w:ind w:left="714"/>
        <w:jc w:val="both"/>
        <w:rPr>
          <w:rFonts w:cs="Arial"/>
        </w:rPr>
      </w:pPr>
      <w:r w:rsidRPr="00BF76E8">
        <w:rPr>
          <w:rFonts w:cs="Arial"/>
        </w:rPr>
        <w:t xml:space="preserve">ČSN EN 12015, Elektromagnetická kompatibilita – Skupina norem pro výtahy, pohyblivé schody a pohyblivé chodníky - vyzařování, v platném znění.        </w:t>
      </w:r>
      <w:r w:rsidRPr="00BF76E8">
        <w:rPr>
          <w:rFonts w:cs="Arial"/>
        </w:rPr>
        <w:tab/>
      </w:r>
    </w:p>
    <w:p w14:paraId="4163DE68" w14:textId="77777777" w:rsidR="00BF76E8" w:rsidRPr="00BF76E8" w:rsidRDefault="00BF76E8" w:rsidP="00285EC5">
      <w:pPr>
        <w:pStyle w:val="Odstavecseseznamem"/>
        <w:spacing w:after="0" w:line="312" w:lineRule="auto"/>
        <w:ind w:left="714"/>
        <w:jc w:val="both"/>
        <w:rPr>
          <w:rFonts w:cs="Arial"/>
        </w:rPr>
      </w:pPr>
      <w:r w:rsidRPr="00BF76E8">
        <w:rPr>
          <w:rFonts w:cs="Arial"/>
        </w:rPr>
        <w:t>ČSN EN 12016+A1, Elektromagnetická kompatibilita – Skupina norem pro výtahy, pohyblivé schody a pohyblivé chodníky – Odolnost, v platném znění.</w:t>
      </w:r>
    </w:p>
    <w:p w14:paraId="2F5819F8" w14:textId="77777777" w:rsidR="00BF76E8" w:rsidRPr="00285EC5" w:rsidRDefault="00BF76E8" w:rsidP="00285EC5">
      <w:pPr>
        <w:pStyle w:val="Odstavecseseznamem"/>
        <w:spacing w:after="0" w:line="312" w:lineRule="auto"/>
        <w:ind w:left="714"/>
        <w:jc w:val="both"/>
        <w:rPr>
          <w:rFonts w:cs="Arial"/>
        </w:rPr>
      </w:pPr>
      <w:r w:rsidRPr="00BF76E8">
        <w:rPr>
          <w:rFonts w:cs="Arial"/>
        </w:rPr>
        <w:t>ČSN EN 81- 20 (274003) bezpečnostní předpisy pro kons</w:t>
      </w:r>
      <w:r w:rsidR="00285EC5">
        <w:rPr>
          <w:rFonts w:cs="Arial"/>
        </w:rPr>
        <w:t>trukci a montáž výtahů – Výtahy</w:t>
      </w:r>
      <w:r w:rsidRPr="00285EC5">
        <w:rPr>
          <w:rFonts w:cs="Arial"/>
        </w:rPr>
        <w:t xml:space="preserve"> pro dopravu osob a nákladů - Část 20: Výtahy pro dopravu osob a osob a nákladů. </w:t>
      </w:r>
    </w:p>
    <w:p w14:paraId="61E8FEEE" w14:textId="77777777" w:rsidR="00BF76E8" w:rsidRPr="00BF76E8" w:rsidRDefault="00BF76E8" w:rsidP="00285EC5">
      <w:pPr>
        <w:pStyle w:val="Odstavecseseznamem"/>
        <w:spacing w:after="0" w:line="312" w:lineRule="auto"/>
        <w:ind w:left="714"/>
        <w:jc w:val="both"/>
        <w:rPr>
          <w:rFonts w:cs="Arial"/>
        </w:rPr>
      </w:pPr>
      <w:r w:rsidRPr="00BF76E8">
        <w:rPr>
          <w:rFonts w:cs="Arial"/>
        </w:rPr>
        <w:t xml:space="preserve">ČSN EN 81- 50 (274003) bezpečnostní předpisy pro konstrukci a montáž výtahů – </w:t>
      </w:r>
    </w:p>
    <w:p w14:paraId="4288E75F" w14:textId="77777777" w:rsidR="00BF76E8" w:rsidRPr="00285EC5" w:rsidRDefault="00BF76E8" w:rsidP="00285EC5">
      <w:pPr>
        <w:pStyle w:val="Odstavecseseznamem"/>
        <w:spacing w:after="0" w:line="312" w:lineRule="auto"/>
        <w:ind w:left="714"/>
        <w:jc w:val="both"/>
        <w:rPr>
          <w:rFonts w:cs="Arial"/>
        </w:rPr>
      </w:pPr>
      <w:r w:rsidRPr="00BF76E8">
        <w:rPr>
          <w:rFonts w:cs="Arial"/>
        </w:rPr>
        <w:t>Přezkoušení a zkoušky - Část 50: konstrukční zásady, výpočty, přezkou</w:t>
      </w:r>
      <w:r w:rsidR="00285EC5">
        <w:rPr>
          <w:rFonts w:cs="Arial"/>
        </w:rPr>
        <w:t xml:space="preserve">šení a zkoušky </w:t>
      </w:r>
      <w:r w:rsidRPr="00285EC5">
        <w:rPr>
          <w:rFonts w:cs="Arial"/>
        </w:rPr>
        <w:t>výtahových komponent</w:t>
      </w:r>
    </w:p>
    <w:p w14:paraId="19210B78" w14:textId="77777777" w:rsidR="00285EC5" w:rsidRPr="00BF76E8" w:rsidRDefault="00285EC5" w:rsidP="00285EC5">
      <w:pPr>
        <w:pStyle w:val="Odstavecseseznamem"/>
        <w:spacing w:after="0" w:line="312" w:lineRule="auto"/>
        <w:ind w:left="714"/>
        <w:rPr>
          <w:rFonts w:cs="Arial"/>
        </w:rPr>
      </w:pPr>
    </w:p>
    <w:p w14:paraId="23C1B9E9" w14:textId="77777777" w:rsidR="00BF76E8" w:rsidRDefault="00BF76E8" w:rsidP="00BF76E8">
      <w:pPr>
        <w:spacing w:after="0"/>
        <w:ind w:left="426"/>
        <w:contextualSpacing/>
        <w:jc w:val="both"/>
        <w:rPr>
          <w:rFonts w:cs="Arial"/>
        </w:rPr>
      </w:pPr>
      <w:r w:rsidRPr="00BF76E8">
        <w:rPr>
          <w:rFonts w:cs="Arial"/>
        </w:rPr>
        <w:t>Veškeré použité názvy a výrobky v této zadávací dokumentaci jsou vyjádřením minimálního technického standardu. Pokud dodavatel nabídne použití jiných, kvalitativně a technicky obdobných řešení s kvalitativně stejnými nebo lepšími parametry musí prokazatelně doložit splnění požadovaných výše uvedených minimálních parametrů.</w:t>
      </w:r>
    </w:p>
    <w:p w14:paraId="5A05E5C7" w14:textId="77777777" w:rsidR="00664FE7" w:rsidRDefault="00664FE7" w:rsidP="00BF76E8">
      <w:pPr>
        <w:spacing w:after="0"/>
        <w:ind w:left="426"/>
        <w:contextualSpacing/>
        <w:jc w:val="both"/>
        <w:rPr>
          <w:rFonts w:cs="Arial"/>
        </w:rPr>
      </w:pPr>
    </w:p>
    <w:p w14:paraId="2F4CDDBC" w14:textId="77777777" w:rsidR="00664FE7" w:rsidRPr="00BF76E8" w:rsidRDefault="00664FE7" w:rsidP="00BF76E8">
      <w:pPr>
        <w:spacing w:after="0"/>
        <w:ind w:left="426"/>
        <w:contextualSpacing/>
        <w:jc w:val="both"/>
        <w:rPr>
          <w:rFonts w:cs="Arial"/>
        </w:rPr>
      </w:pPr>
    </w:p>
    <w:p w14:paraId="32E331FD" w14:textId="77777777" w:rsidR="009E41D0" w:rsidRDefault="009E41D0" w:rsidP="009E41D0">
      <w:pPr>
        <w:pStyle w:val="Nadpis1"/>
        <w:spacing w:line="312" w:lineRule="auto"/>
        <w:ind w:left="714"/>
        <w:jc w:val="both"/>
      </w:pPr>
      <w:r>
        <w:t>Seznam příloh</w:t>
      </w:r>
      <w:r w:rsidRPr="00F56A36">
        <w:t>:</w:t>
      </w:r>
      <w:r w:rsidRPr="009D7273">
        <w:t xml:space="preserve"> </w:t>
      </w:r>
    </w:p>
    <w:p w14:paraId="510195B2" w14:textId="77777777" w:rsidR="00E91052" w:rsidRPr="00E91052" w:rsidRDefault="00E91052" w:rsidP="00E91052"/>
    <w:p w14:paraId="44D89EE3" w14:textId="77777777" w:rsidR="009E41D0" w:rsidRPr="009E41D0" w:rsidRDefault="009E41D0" w:rsidP="00596DE4">
      <w:pPr>
        <w:numPr>
          <w:ilvl w:val="0"/>
          <w:numId w:val="8"/>
        </w:numPr>
        <w:rPr>
          <w:rFonts w:eastAsia="Calibri"/>
          <w:szCs w:val="20"/>
        </w:rPr>
      </w:pPr>
      <w:r>
        <w:rPr>
          <w:rFonts w:eastAsia="Calibri"/>
          <w:szCs w:val="20"/>
        </w:rPr>
        <w:t>Umístění výtahu - situace</w:t>
      </w:r>
    </w:p>
    <w:p w14:paraId="45544068" w14:textId="77777777" w:rsidR="009E41D0" w:rsidRPr="009E41D0" w:rsidRDefault="009E41D0" w:rsidP="00596DE4">
      <w:pPr>
        <w:numPr>
          <w:ilvl w:val="0"/>
          <w:numId w:val="8"/>
        </w:numPr>
        <w:rPr>
          <w:rFonts w:eastAsia="Calibri" w:cs="Arial"/>
          <w:szCs w:val="20"/>
          <w:lang w:eastAsia="cs-CZ"/>
        </w:rPr>
      </w:pPr>
      <w:r w:rsidRPr="009E41D0">
        <w:rPr>
          <w:rFonts w:eastAsia="Calibri"/>
          <w:szCs w:val="20"/>
        </w:rPr>
        <w:lastRenderedPageBreak/>
        <w:t>Výkres stávajícího výtahu</w:t>
      </w:r>
    </w:p>
    <w:p w14:paraId="4C37BCBB" w14:textId="77777777" w:rsidR="00F56A36" w:rsidRPr="009E41D0" w:rsidRDefault="009E41D0" w:rsidP="00596DE4">
      <w:pPr>
        <w:numPr>
          <w:ilvl w:val="0"/>
          <w:numId w:val="8"/>
        </w:numPr>
        <w:rPr>
          <w:rFonts w:eastAsia="Calibri" w:cs="Arial"/>
          <w:szCs w:val="20"/>
          <w:lang w:eastAsia="cs-CZ"/>
        </w:rPr>
      </w:pPr>
      <w:r w:rsidRPr="009E41D0">
        <w:rPr>
          <w:rFonts w:eastAsia="Calibri"/>
          <w:szCs w:val="20"/>
        </w:rPr>
        <w:t>SŽ S10</w:t>
      </w:r>
    </w:p>
    <w:p w14:paraId="115041CE" w14:textId="77777777" w:rsidR="009E41D0" w:rsidRPr="00F56A36" w:rsidRDefault="009E41D0" w:rsidP="00F56A36"/>
    <w:p w14:paraId="4EF93694" w14:textId="77777777" w:rsidR="00BA453A" w:rsidRPr="00BA453A" w:rsidRDefault="00167505" w:rsidP="003972B6">
      <w:pPr>
        <w:pStyle w:val="Nadpis6"/>
        <w:ind w:firstLine="360"/>
      </w:pPr>
      <w:r w:rsidRPr="00763035">
        <w:rPr>
          <w:b/>
          <w:i w:val="0"/>
        </w:rPr>
        <w:t>Konzultanti</w:t>
      </w:r>
      <w:r w:rsidR="00BA453A">
        <w:t>:</w:t>
      </w:r>
    </w:p>
    <w:p w14:paraId="49AFB531" w14:textId="77777777" w:rsidR="003972B6" w:rsidRPr="009D7273" w:rsidRDefault="003972B6" w:rsidP="003972B6">
      <w:pPr>
        <w:spacing w:after="0"/>
        <w:ind w:left="426"/>
        <w:contextualSpacing/>
        <w:jc w:val="both"/>
        <w:rPr>
          <w:rFonts w:cs="Arial"/>
        </w:rPr>
      </w:pPr>
    </w:p>
    <w:p w14:paraId="74C6E214" w14:textId="77777777" w:rsidR="00167505" w:rsidRDefault="00167505" w:rsidP="00166673">
      <w:pPr>
        <w:pStyle w:val="Odstavecseseznamem"/>
        <w:numPr>
          <w:ilvl w:val="0"/>
          <w:numId w:val="1"/>
        </w:numPr>
        <w:rPr>
          <w:rFonts w:cs="Arial"/>
        </w:rPr>
      </w:pPr>
      <w:r w:rsidRPr="009D7273">
        <w:rPr>
          <w:rFonts w:cs="Arial"/>
        </w:rPr>
        <w:t>SPS</w:t>
      </w:r>
      <w:r w:rsidR="00A113B9">
        <w:rPr>
          <w:rFonts w:cs="Arial"/>
        </w:rPr>
        <w:t>-</w:t>
      </w:r>
      <w:r w:rsidR="00166673">
        <w:rPr>
          <w:rFonts w:cs="Arial"/>
        </w:rPr>
        <w:t>Vrchní správce POS</w:t>
      </w:r>
      <w:r w:rsidR="00A113B9">
        <w:rPr>
          <w:rFonts w:cs="Arial"/>
        </w:rPr>
        <w:tab/>
        <w:t xml:space="preserve">Ing. </w:t>
      </w:r>
      <w:r w:rsidR="00166673">
        <w:rPr>
          <w:rFonts w:cs="Arial"/>
        </w:rPr>
        <w:t>Kateřina Svozilová</w:t>
      </w:r>
      <w:r w:rsidR="00166673">
        <w:rPr>
          <w:rFonts w:cs="Arial"/>
        </w:rPr>
        <w:tab/>
      </w:r>
      <w:r w:rsidRPr="009D7273">
        <w:rPr>
          <w:rFonts w:cs="Arial"/>
        </w:rPr>
        <w:t xml:space="preserve">tel.: </w:t>
      </w:r>
      <w:r w:rsidR="00166673">
        <w:rPr>
          <w:rFonts w:cs="Arial"/>
        </w:rPr>
        <w:t xml:space="preserve">702 232 </w:t>
      </w:r>
      <w:r w:rsidR="00166673" w:rsidRPr="00166673">
        <w:rPr>
          <w:rFonts w:cs="Arial"/>
        </w:rPr>
        <w:t>633</w:t>
      </w:r>
    </w:p>
    <w:p w14:paraId="0CDC0BD6" w14:textId="77777777" w:rsidR="00166673" w:rsidRPr="00166673" w:rsidRDefault="00166673" w:rsidP="00166673">
      <w:pPr>
        <w:pStyle w:val="Odstavecseseznamem"/>
        <w:numPr>
          <w:ilvl w:val="0"/>
          <w:numId w:val="1"/>
        </w:numPr>
        <w:rPr>
          <w:rFonts w:cs="Arial"/>
        </w:rPr>
      </w:pPr>
      <w:r w:rsidRPr="009D7273">
        <w:rPr>
          <w:rFonts w:cs="Arial"/>
        </w:rPr>
        <w:t>SPS</w:t>
      </w:r>
      <w:r>
        <w:rPr>
          <w:rFonts w:cs="Arial"/>
        </w:rPr>
        <w:t>-pozemní objekty</w:t>
      </w:r>
      <w:r>
        <w:rPr>
          <w:rFonts w:cs="Arial"/>
        </w:rPr>
        <w:tab/>
        <w:t>Ing. Karel Turek</w:t>
      </w:r>
      <w:r w:rsidRPr="009D7273">
        <w:rPr>
          <w:rFonts w:cs="Arial"/>
        </w:rPr>
        <w:tab/>
      </w:r>
      <w:r w:rsidRPr="009D7273">
        <w:rPr>
          <w:rFonts w:cs="Arial"/>
        </w:rPr>
        <w:tab/>
        <w:t xml:space="preserve">tel.: </w:t>
      </w:r>
      <w:r w:rsidRPr="00A113B9">
        <w:rPr>
          <w:rFonts w:cs="Arial"/>
        </w:rPr>
        <w:t>724</w:t>
      </w:r>
      <w:r>
        <w:rPr>
          <w:rFonts w:cs="Arial"/>
        </w:rPr>
        <w:t xml:space="preserve"> </w:t>
      </w:r>
      <w:r w:rsidRPr="00A113B9">
        <w:rPr>
          <w:rFonts w:cs="Arial"/>
        </w:rPr>
        <w:t>644 234</w:t>
      </w:r>
    </w:p>
    <w:p w14:paraId="70BEB9E0" w14:textId="77777777" w:rsidR="000141ED" w:rsidRPr="0060465F" w:rsidRDefault="002D5B98" w:rsidP="0060465F">
      <w:pPr>
        <w:pStyle w:val="Odstavecseseznamem"/>
        <w:numPr>
          <w:ilvl w:val="0"/>
          <w:numId w:val="1"/>
        </w:numPr>
        <w:rPr>
          <w:rFonts w:cs="Arial"/>
        </w:rPr>
      </w:pPr>
      <w:r>
        <w:rPr>
          <w:rFonts w:cs="Arial"/>
        </w:rPr>
        <w:t>SPS-pozemní objekty</w:t>
      </w:r>
      <w:r>
        <w:rPr>
          <w:rFonts w:cs="Arial"/>
        </w:rPr>
        <w:tab/>
      </w:r>
      <w:r w:rsidR="00A113B9">
        <w:rPr>
          <w:rFonts w:cs="Arial"/>
        </w:rPr>
        <w:t>Ing. Jan Jurníček</w:t>
      </w:r>
      <w:r w:rsidR="00A113B9">
        <w:rPr>
          <w:rFonts w:cs="Arial"/>
        </w:rPr>
        <w:tab/>
      </w:r>
      <w:r w:rsidR="00A113B9">
        <w:rPr>
          <w:rFonts w:cs="Arial"/>
        </w:rPr>
        <w:tab/>
        <w:t>tel.: 722 977 276</w:t>
      </w:r>
    </w:p>
    <w:sectPr w:rsidR="000141ED" w:rsidRPr="0060465F" w:rsidSect="00343DA6">
      <w:pgSz w:w="11906" w:h="16838" w:code="9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113E4"/>
    <w:multiLevelType w:val="hybridMultilevel"/>
    <w:tmpl w:val="E4868ABC"/>
    <w:lvl w:ilvl="0" w:tplc="1704377C">
      <w:start w:val="1"/>
      <w:numFmt w:val="decimal"/>
      <w:pStyle w:val="Nadpis2"/>
      <w:lvlText w:val="6.%1."/>
      <w:lvlJc w:val="left"/>
      <w:pPr>
        <w:ind w:left="720" w:hanging="360"/>
      </w:pPr>
      <w:rPr>
        <w:rFonts w:hint="default"/>
        <w:color w:val="4F81BD" w:themeColor="accent1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A08AB"/>
    <w:multiLevelType w:val="hybridMultilevel"/>
    <w:tmpl w:val="29505428"/>
    <w:lvl w:ilvl="0" w:tplc="2318A1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D1E2F8B"/>
    <w:multiLevelType w:val="multilevel"/>
    <w:tmpl w:val="8A2637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5" w:hanging="13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2945310"/>
    <w:multiLevelType w:val="hybridMultilevel"/>
    <w:tmpl w:val="3E7C8A2A"/>
    <w:lvl w:ilvl="0" w:tplc="C0A87678">
      <w:start w:val="1"/>
      <w:numFmt w:val="decimal"/>
      <w:pStyle w:val="Nadpis3"/>
      <w:lvlText w:val="6.6.%1."/>
      <w:lvlJc w:val="left"/>
      <w:pPr>
        <w:ind w:left="720" w:hanging="360"/>
      </w:pPr>
      <w:rPr>
        <w:rFonts w:hint="default"/>
        <w:color w:val="4F81BD" w:themeColor="accen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FC3647"/>
    <w:multiLevelType w:val="hybridMultilevel"/>
    <w:tmpl w:val="0D4A0E88"/>
    <w:lvl w:ilvl="0" w:tplc="6D98BC04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05101"/>
    <w:multiLevelType w:val="multilevel"/>
    <w:tmpl w:val="CD0A71EE"/>
    <w:lvl w:ilvl="0">
      <w:start w:val="1"/>
      <w:numFmt w:val="decimal"/>
      <w:lvlText w:val="%1"/>
      <w:lvlJc w:val="left"/>
      <w:pPr>
        <w:ind w:left="716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color w:val="auto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BE8740A"/>
    <w:multiLevelType w:val="hybridMultilevel"/>
    <w:tmpl w:val="BFA6CA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D022AA"/>
    <w:multiLevelType w:val="hybridMultilevel"/>
    <w:tmpl w:val="41082C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125C9E"/>
    <w:multiLevelType w:val="hybridMultilevel"/>
    <w:tmpl w:val="6F78F1BA"/>
    <w:lvl w:ilvl="0" w:tplc="FB2EC754">
      <w:start w:val="1"/>
      <w:numFmt w:val="lowerLetter"/>
      <w:lvlText w:val="%1)"/>
      <w:lvlJc w:val="left"/>
      <w:pPr>
        <w:ind w:left="1224" w:hanging="360"/>
      </w:pPr>
      <w:rPr>
        <w:rFonts w:cstheme="minorHAnsi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944" w:hanging="360"/>
      </w:pPr>
    </w:lvl>
    <w:lvl w:ilvl="2" w:tplc="0405001B" w:tentative="1">
      <w:start w:val="1"/>
      <w:numFmt w:val="lowerRoman"/>
      <w:lvlText w:val="%3."/>
      <w:lvlJc w:val="right"/>
      <w:pPr>
        <w:ind w:left="2664" w:hanging="180"/>
      </w:pPr>
    </w:lvl>
    <w:lvl w:ilvl="3" w:tplc="0405000F" w:tentative="1">
      <w:start w:val="1"/>
      <w:numFmt w:val="decimal"/>
      <w:lvlText w:val="%4."/>
      <w:lvlJc w:val="left"/>
      <w:pPr>
        <w:ind w:left="3384" w:hanging="360"/>
      </w:pPr>
    </w:lvl>
    <w:lvl w:ilvl="4" w:tplc="04050019" w:tentative="1">
      <w:start w:val="1"/>
      <w:numFmt w:val="lowerLetter"/>
      <w:lvlText w:val="%5."/>
      <w:lvlJc w:val="left"/>
      <w:pPr>
        <w:ind w:left="4104" w:hanging="360"/>
      </w:pPr>
    </w:lvl>
    <w:lvl w:ilvl="5" w:tplc="0405001B" w:tentative="1">
      <w:start w:val="1"/>
      <w:numFmt w:val="lowerRoman"/>
      <w:lvlText w:val="%6."/>
      <w:lvlJc w:val="right"/>
      <w:pPr>
        <w:ind w:left="4824" w:hanging="180"/>
      </w:pPr>
    </w:lvl>
    <w:lvl w:ilvl="6" w:tplc="0405000F" w:tentative="1">
      <w:start w:val="1"/>
      <w:numFmt w:val="decimal"/>
      <w:lvlText w:val="%7."/>
      <w:lvlJc w:val="left"/>
      <w:pPr>
        <w:ind w:left="5544" w:hanging="360"/>
      </w:pPr>
    </w:lvl>
    <w:lvl w:ilvl="7" w:tplc="04050019" w:tentative="1">
      <w:start w:val="1"/>
      <w:numFmt w:val="lowerLetter"/>
      <w:lvlText w:val="%8."/>
      <w:lvlJc w:val="left"/>
      <w:pPr>
        <w:ind w:left="6264" w:hanging="360"/>
      </w:pPr>
    </w:lvl>
    <w:lvl w:ilvl="8" w:tplc="0405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9" w15:restartNumberingAfterBreak="0">
    <w:nsid w:val="6FB65A6F"/>
    <w:multiLevelType w:val="hybridMultilevel"/>
    <w:tmpl w:val="8C9803D0"/>
    <w:lvl w:ilvl="0" w:tplc="12F47D9E">
      <w:start w:val="1"/>
      <w:numFmt w:val="decimal"/>
      <w:lvlText w:val="5.%1."/>
      <w:lvlJc w:val="left"/>
      <w:pPr>
        <w:ind w:left="729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9" w:hanging="360"/>
      </w:pPr>
    </w:lvl>
    <w:lvl w:ilvl="2" w:tplc="0405001B">
      <w:start w:val="1"/>
      <w:numFmt w:val="lowerRoman"/>
      <w:lvlText w:val="%3."/>
      <w:lvlJc w:val="right"/>
      <w:pPr>
        <w:ind w:left="2169" w:hanging="180"/>
      </w:pPr>
    </w:lvl>
    <w:lvl w:ilvl="3" w:tplc="0405000F">
      <w:start w:val="1"/>
      <w:numFmt w:val="decimal"/>
      <w:lvlText w:val="%4."/>
      <w:lvlJc w:val="left"/>
      <w:pPr>
        <w:ind w:left="2889" w:hanging="360"/>
      </w:pPr>
    </w:lvl>
    <w:lvl w:ilvl="4" w:tplc="04050019">
      <w:start w:val="1"/>
      <w:numFmt w:val="lowerLetter"/>
      <w:lvlText w:val="%5."/>
      <w:lvlJc w:val="left"/>
      <w:pPr>
        <w:ind w:left="3609" w:hanging="360"/>
      </w:pPr>
    </w:lvl>
    <w:lvl w:ilvl="5" w:tplc="0405001B">
      <w:start w:val="1"/>
      <w:numFmt w:val="lowerRoman"/>
      <w:lvlText w:val="%6."/>
      <w:lvlJc w:val="right"/>
      <w:pPr>
        <w:ind w:left="4329" w:hanging="180"/>
      </w:pPr>
    </w:lvl>
    <w:lvl w:ilvl="6" w:tplc="0405000F">
      <w:start w:val="1"/>
      <w:numFmt w:val="decimal"/>
      <w:lvlText w:val="%7."/>
      <w:lvlJc w:val="left"/>
      <w:pPr>
        <w:ind w:left="5049" w:hanging="360"/>
      </w:pPr>
    </w:lvl>
    <w:lvl w:ilvl="7" w:tplc="04050019">
      <w:start w:val="1"/>
      <w:numFmt w:val="lowerLetter"/>
      <w:lvlText w:val="%8."/>
      <w:lvlJc w:val="left"/>
      <w:pPr>
        <w:ind w:left="5769" w:hanging="360"/>
      </w:pPr>
    </w:lvl>
    <w:lvl w:ilvl="8" w:tplc="0405001B">
      <w:start w:val="1"/>
      <w:numFmt w:val="lowerRoman"/>
      <w:lvlText w:val="%9."/>
      <w:lvlJc w:val="right"/>
      <w:pPr>
        <w:ind w:left="6489" w:hanging="180"/>
      </w:pPr>
    </w:lvl>
  </w:abstractNum>
  <w:abstractNum w:abstractNumId="10" w15:restartNumberingAfterBreak="0">
    <w:nsid w:val="77815A46"/>
    <w:multiLevelType w:val="hybridMultilevel"/>
    <w:tmpl w:val="5810DEAA"/>
    <w:lvl w:ilvl="0" w:tplc="7BF275FC">
      <w:start w:val="1"/>
      <w:numFmt w:val="decimal"/>
      <w:lvlText w:val="1.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DF203D9"/>
    <w:multiLevelType w:val="hybridMultilevel"/>
    <w:tmpl w:val="2E2A6AA6"/>
    <w:lvl w:ilvl="0" w:tplc="01CE7846">
      <w:start w:val="1"/>
      <w:numFmt w:val="decimal"/>
      <w:pStyle w:val="Nadpis4"/>
      <w:lvlText w:val="7.2.1.%1."/>
      <w:lvlJc w:val="left"/>
      <w:pPr>
        <w:ind w:left="644" w:hanging="360"/>
      </w:pPr>
      <w:rPr>
        <w:rFonts w:hint="default"/>
        <w:b/>
        <w:i/>
        <w:color w:val="4F81BD" w:themeColor="accen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8504776">
    <w:abstractNumId w:val="6"/>
  </w:num>
  <w:num w:numId="2" w16cid:durableId="536936523">
    <w:abstractNumId w:val="10"/>
  </w:num>
  <w:num w:numId="3" w16cid:durableId="259878026">
    <w:abstractNumId w:val="9"/>
  </w:num>
  <w:num w:numId="4" w16cid:durableId="1830445027">
    <w:abstractNumId w:val="4"/>
  </w:num>
  <w:num w:numId="5" w16cid:durableId="1910532231">
    <w:abstractNumId w:val="0"/>
  </w:num>
  <w:num w:numId="6" w16cid:durableId="790828167">
    <w:abstractNumId w:val="11"/>
  </w:num>
  <w:num w:numId="7" w16cid:durableId="634331531">
    <w:abstractNumId w:val="2"/>
  </w:num>
  <w:num w:numId="8" w16cid:durableId="1553078991">
    <w:abstractNumId w:val="7"/>
  </w:num>
  <w:num w:numId="9" w16cid:durableId="89937558">
    <w:abstractNumId w:val="3"/>
  </w:num>
  <w:num w:numId="10" w16cid:durableId="1555046443">
    <w:abstractNumId w:val="3"/>
    <w:lvlOverride w:ilvl="0">
      <w:startOverride w:val="1"/>
    </w:lvlOverride>
  </w:num>
  <w:num w:numId="11" w16cid:durableId="1224095640">
    <w:abstractNumId w:val="1"/>
  </w:num>
  <w:num w:numId="12" w16cid:durableId="1718317940">
    <w:abstractNumId w:val="5"/>
  </w:num>
  <w:num w:numId="13" w16cid:durableId="351339275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A03"/>
    <w:rsid w:val="000007A9"/>
    <w:rsid w:val="00001EA9"/>
    <w:rsid w:val="000141ED"/>
    <w:rsid w:val="00014D8D"/>
    <w:rsid w:val="00016BC4"/>
    <w:rsid w:val="00016D9F"/>
    <w:rsid w:val="00023DFD"/>
    <w:rsid w:val="0002756F"/>
    <w:rsid w:val="000424E8"/>
    <w:rsid w:val="00044F98"/>
    <w:rsid w:val="00052F93"/>
    <w:rsid w:val="00060FF1"/>
    <w:rsid w:val="00064D8B"/>
    <w:rsid w:val="00073785"/>
    <w:rsid w:val="00080422"/>
    <w:rsid w:val="00091B80"/>
    <w:rsid w:val="000A3E50"/>
    <w:rsid w:val="000A5B1C"/>
    <w:rsid w:val="000A6334"/>
    <w:rsid w:val="000A6F92"/>
    <w:rsid w:val="000B264D"/>
    <w:rsid w:val="000B3F8C"/>
    <w:rsid w:val="000B7153"/>
    <w:rsid w:val="000C6AE4"/>
    <w:rsid w:val="000C6CF6"/>
    <w:rsid w:val="000C7D59"/>
    <w:rsid w:val="000D54EE"/>
    <w:rsid w:val="000D69A9"/>
    <w:rsid w:val="000D6E47"/>
    <w:rsid w:val="000E1AA3"/>
    <w:rsid w:val="000E5F9D"/>
    <w:rsid w:val="000F768F"/>
    <w:rsid w:val="00100877"/>
    <w:rsid w:val="00100F8C"/>
    <w:rsid w:val="0010614C"/>
    <w:rsid w:val="00110FA1"/>
    <w:rsid w:val="00112B83"/>
    <w:rsid w:val="00114998"/>
    <w:rsid w:val="00115406"/>
    <w:rsid w:val="00120BD5"/>
    <w:rsid w:val="001230E0"/>
    <w:rsid w:val="00127826"/>
    <w:rsid w:val="0013230C"/>
    <w:rsid w:val="00134781"/>
    <w:rsid w:val="0014035B"/>
    <w:rsid w:val="00143FA2"/>
    <w:rsid w:val="00153999"/>
    <w:rsid w:val="00155A69"/>
    <w:rsid w:val="00166673"/>
    <w:rsid w:val="00166AEE"/>
    <w:rsid w:val="001671EF"/>
    <w:rsid w:val="00167505"/>
    <w:rsid w:val="001725AF"/>
    <w:rsid w:val="0018054C"/>
    <w:rsid w:val="00183238"/>
    <w:rsid w:val="00184374"/>
    <w:rsid w:val="001861A3"/>
    <w:rsid w:val="0019529C"/>
    <w:rsid w:val="001A4873"/>
    <w:rsid w:val="001B1552"/>
    <w:rsid w:val="001D2083"/>
    <w:rsid w:val="001D2E76"/>
    <w:rsid w:val="001D3441"/>
    <w:rsid w:val="001D789A"/>
    <w:rsid w:val="001E22B5"/>
    <w:rsid w:val="001F0C3B"/>
    <w:rsid w:val="00203DAA"/>
    <w:rsid w:val="00212A33"/>
    <w:rsid w:val="00214E9E"/>
    <w:rsid w:val="002205BA"/>
    <w:rsid w:val="00223347"/>
    <w:rsid w:val="00225B22"/>
    <w:rsid w:val="002337E2"/>
    <w:rsid w:val="00237412"/>
    <w:rsid w:val="00242BAF"/>
    <w:rsid w:val="00255F65"/>
    <w:rsid w:val="00260686"/>
    <w:rsid w:val="00263DEB"/>
    <w:rsid w:val="00265299"/>
    <w:rsid w:val="00273167"/>
    <w:rsid w:val="002800B2"/>
    <w:rsid w:val="0028090E"/>
    <w:rsid w:val="00285EC5"/>
    <w:rsid w:val="00290A90"/>
    <w:rsid w:val="00296095"/>
    <w:rsid w:val="00296320"/>
    <w:rsid w:val="002A1B5A"/>
    <w:rsid w:val="002C4F12"/>
    <w:rsid w:val="002D5B4C"/>
    <w:rsid w:val="002D5B98"/>
    <w:rsid w:val="002E1707"/>
    <w:rsid w:val="002E23D0"/>
    <w:rsid w:val="002E64F2"/>
    <w:rsid w:val="002F184A"/>
    <w:rsid w:val="0030118E"/>
    <w:rsid w:val="00305B6B"/>
    <w:rsid w:val="00313147"/>
    <w:rsid w:val="00313AA9"/>
    <w:rsid w:val="003156A0"/>
    <w:rsid w:val="003219C8"/>
    <w:rsid w:val="003239F6"/>
    <w:rsid w:val="003244CC"/>
    <w:rsid w:val="003274B7"/>
    <w:rsid w:val="003404DE"/>
    <w:rsid w:val="00342344"/>
    <w:rsid w:val="00343DA6"/>
    <w:rsid w:val="00364705"/>
    <w:rsid w:val="003675DC"/>
    <w:rsid w:val="003727EC"/>
    <w:rsid w:val="00375924"/>
    <w:rsid w:val="00376DA0"/>
    <w:rsid w:val="00390181"/>
    <w:rsid w:val="00391725"/>
    <w:rsid w:val="003972B6"/>
    <w:rsid w:val="003B7A89"/>
    <w:rsid w:val="003C2F1E"/>
    <w:rsid w:val="003D3077"/>
    <w:rsid w:val="003D3F04"/>
    <w:rsid w:val="003D4359"/>
    <w:rsid w:val="003D703B"/>
    <w:rsid w:val="003D785E"/>
    <w:rsid w:val="003F6343"/>
    <w:rsid w:val="00403765"/>
    <w:rsid w:val="00410A03"/>
    <w:rsid w:val="00422919"/>
    <w:rsid w:val="004252C9"/>
    <w:rsid w:val="004373D5"/>
    <w:rsid w:val="004402FB"/>
    <w:rsid w:val="0044340B"/>
    <w:rsid w:val="00444FCD"/>
    <w:rsid w:val="004501D7"/>
    <w:rsid w:val="0045038D"/>
    <w:rsid w:val="004543E2"/>
    <w:rsid w:val="00456D84"/>
    <w:rsid w:val="00461DC7"/>
    <w:rsid w:val="004639CD"/>
    <w:rsid w:val="00463B0C"/>
    <w:rsid w:val="00466BF1"/>
    <w:rsid w:val="00474518"/>
    <w:rsid w:val="00482624"/>
    <w:rsid w:val="004839AC"/>
    <w:rsid w:val="004939C1"/>
    <w:rsid w:val="00497576"/>
    <w:rsid w:val="004A057D"/>
    <w:rsid w:val="004B4DCA"/>
    <w:rsid w:val="004D1401"/>
    <w:rsid w:val="004D5634"/>
    <w:rsid w:val="004D6068"/>
    <w:rsid w:val="004E63B5"/>
    <w:rsid w:val="004E73A2"/>
    <w:rsid w:val="004F7A49"/>
    <w:rsid w:val="0050306F"/>
    <w:rsid w:val="0050496D"/>
    <w:rsid w:val="00507B87"/>
    <w:rsid w:val="0051349F"/>
    <w:rsid w:val="00520C0A"/>
    <w:rsid w:val="00523414"/>
    <w:rsid w:val="00524ABA"/>
    <w:rsid w:val="0053527B"/>
    <w:rsid w:val="00535BBB"/>
    <w:rsid w:val="00535EB0"/>
    <w:rsid w:val="00535FA8"/>
    <w:rsid w:val="005374DC"/>
    <w:rsid w:val="00541FD8"/>
    <w:rsid w:val="0054709E"/>
    <w:rsid w:val="00551016"/>
    <w:rsid w:val="005527C5"/>
    <w:rsid w:val="00555306"/>
    <w:rsid w:val="00562CE5"/>
    <w:rsid w:val="0056376C"/>
    <w:rsid w:val="00573538"/>
    <w:rsid w:val="00575730"/>
    <w:rsid w:val="005772EF"/>
    <w:rsid w:val="005821F9"/>
    <w:rsid w:val="0058277E"/>
    <w:rsid w:val="0058323D"/>
    <w:rsid w:val="005845F2"/>
    <w:rsid w:val="00596A59"/>
    <w:rsid w:val="00596DE4"/>
    <w:rsid w:val="00597033"/>
    <w:rsid w:val="005A1FC0"/>
    <w:rsid w:val="005A2EEE"/>
    <w:rsid w:val="005B1CBB"/>
    <w:rsid w:val="005C1145"/>
    <w:rsid w:val="005C3103"/>
    <w:rsid w:val="005D7CA1"/>
    <w:rsid w:val="005F1BCF"/>
    <w:rsid w:val="005F4E1E"/>
    <w:rsid w:val="005F6B8E"/>
    <w:rsid w:val="005F6C28"/>
    <w:rsid w:val="005F777F"/>
    <w:rsid w:val="0060465F"/>
    <w:rsid w:val="00606BA1"/>
    <w:rsid w:val="00610381"/>
    <w:rsid w:val="00615B1F"/>
    <w:rsid w:val="00615D8D"/>
    <w:rsid w:val="00622462"/>
    <w:rsid w:val="00626CAD"/>
    <w:rsid w:val="006321B4"/>
    <w:rsid w:val="00635A6A"/>
    <w:rsid w:val="00645819"/>
    <w:rsid w:val="006500D6"/>
    <w:rsid w:val="00654A0D"/>
    <w:rsid w:val="00664FE7"/>
    <w:rsid w:val="00671217"/>
    <w:rsid w:val="006721A3"/>
    <w:rsid w:val="006727B9"/>
    <w:rsid w:val="00683733"/>
    <w:rsid w:val="006845F5"/>
    <w:rsid w:val="00684C55"/>
    <w:rsid w:val="00687BD3"/>
    <w:rsid w:val="0069151D"/>
    <w:rsid w:val="00694322"/>
    <w:rsid w:val="006A2C39"/>
    <w:rsid w:val="006B633E"/>
    <w:rsid w:val="006D05CA"/>
    <w:rsid w:val="006D4CEF"/>
    <w:rsid w:val="006E0511"/>
    <w:rsid w:val="006F0371"/>
    <w:rsid w:val="006F7295"/>
    <w:rsid w:val="006F7E67"/>
    <w:rsid w:val="00704139"/>
    <w:rsid w:val="00704A07"/>
    <w:rsid w:val="00713716"/>
    <w:rsid w:val="00721711"/>
    <w:rsid w:val="00724A65"/>
    <w:rsid w:val="0072583B"/>
    <w:rsid w:val="00737252"/>
    <w:rsid w:val="00747E96"/>
    <w:rsid w:val="007521EA"/>
    <w:rsid w:val="007527AD"/>
    <w:rsid w:val="00763035"/>
    <w:rsid w:val="007640F1"/>
    <w:rsid w:val="00767E8C"/>
    <w:rsid w:val="00770A98"/>
    <w:rsid w:val="00772811"/>
    <w:rsid w:val="0079389E"/>
    <w:rsid w:val="007A1C55"/>
    <w:rsid w:val="007B6E08"/>
    <w:rsid w:val="007C64CB"/>
    <w:rsid w:val="007D046A"/>
    <w:rsid w:val="007D7792"/>
    <w:rsid w:val="007D7E0C"/>
    <w:rsid w:val="007E3DDE"/>
    <w:rsid w:val="007E5B78"/>
    <w:rsid w:val="007E7B79"/>
    <w:rsid w:val="007F5BAC"/>
    <w:rsid w:val="007F771F"/>
    <w:rsid w:val="008003BB"/>
    <w:rsid w:val="008055C8"/>
    <w:rsid w:val="008068E5"/>
    <w:rsid w:val="00810EBF"/>
    <w:rsid w:val="00811C96"/>
    <w:rsid w:val="00817E36"/>
    <w:rsid w:val="008325BB"/>
    <w:rsid w:val="00834ED5"/>
    <w:rsid w:val="00835060"/>
    <w:rsid w:val="008464C4"/>
    <w:rsid w:val="008469A1"/>
    <w:rsid w:val="008551F9"/>
    <w:rsid w:val="008757B0"/>
    <w:rsid w:val="008A6B02"/>
    <w:rsid w:val="008B13D2"/>
    <w:rsid w:val="008B5C18"/>
    <w:rsid w:val="008C165C"/>
    <w:rsid w:val="008C3636"/>
    <w:rsid w:val="008D59EC"/>
    <w:rsid w:val="008E4D2A"/>
    <w:rsid w:val="008E54A7"/>
    <w:rsid w:val="00901C82"/>
    <w:rsid w:val="00902AB2"/>
    <w:rsid w:val="0090489C"/>
    <w:rsid w:val="00905404"/>
    <w:rsid w:val="009145E5"/>
    <w:rsid w:val="009241BB"/>
    <w:rsid w:val="009271AC"/>
    <w:rsid w:val="00930599"/>
    <w:rsid w:val="00930805"/>
    <w:rsid w:val="0093337B"/>
    <w:rsid w:val="00936C96"/>
    <w:rsid w:val="0094210F"/>
    <w:rsid w:val="009503B3"/>
    <w:rsid w:val="009711C5"/>
    <w:rsid w:val="00972FE1"/>
    <w:rsid w:val="00974783"/>
    <w:rsid w:val="00976A63"/>
    <w:rsid w:val="00990957"/>
    <w:rsid w:val="00993722"/>
    <w:rsid w:val="009A4E50"/>
    <w:rsid w:val="009B03B6"/>
    <w:rsid w:val="009B128F"/>
    <w:rsid w:val="009B443B"/>
    <w:rsid w:val="009B64B4"/>
    <w:rsid w:val="009C35D2"/>
    <w:rsid w:val="009D6EAD"/>
    <w:rsid w:val="009E2400"/>
    <w:rsid w:val="009E4035"/>
    <w:rsid w:val="009E41D0"/>
    <w:rsid w:val="00A01646"/>
    <w:rsid w:val="00A034C4"/>
    <w:rsid w:val="00A062CF"/>
    <w:rsid w:val="00A113B9"/>
    <w:rsid w:val="00A226BF"/>
    <w:rsid w:val="00A24EE7"/>
    <w:rsid w:val="00A34518"/>
    <w:rsid w:val="00A35686"/>
    <w:rsid w:val="00A439E2"/>
    <w:rsid w:val="00A506D4"/>
    <w:rsid w:val="00A509D0"/>
    <w:rsid w:val="00A66A1A"/>
    <w:rsid w:val="00A67EC8"/>
    <w:rsid w:val="00A85C4D"/>
    <w:rsid w:val="00A87D18"/>
    <w:rsid w:val="00AA23C3"/>
    <w:rsid w:val="00AA37E7"/>
    <w:rsid w:val="00AB040B"/>
    <w:rsid w:val="00AB3B5D"/>
    <w:rsid w:val="00AC0D03"/>
    <w:rsid w:val="00AC4D3A"/>
    <w:rsid w:val="00AC6B9C"/>
    <w:rsid w:val="00AC7F6A"/>
    <w:rsid w:val="00AD3884"/>
    <w:rsid w:val="00AD4449"/>
    <w:rsid w:val="00AD5845"/>
    <w:rsid w:val="00AD6476"/>
    <w:rsid w:val="00AE25CF"/>
    <w:rsid w:val="00B06B87"/>
    <w:rsid w:val="00B10185"/>
    <w:rsid w:val="00B14D2A"/>
    <w:rsid w:val="00B27E4B"/>
    <w:rsid w:val="00B36BE0"/>
    <w:rsid w:val="00B41627"/>
    <w:rsid w:val="00B423BC"/>
    <w:rsid w:val="00B52827"/>
    <w:rsid w:val="00B542CE"/>
    <w:rsid w:val="00B60E9F"/>
    <w:rsid w:val="00B7280D"/>
    <w:rsid w:val="00B836B5"/>
    <w:rsid w:val="00B87374"/>
    <w:rsid w:val="00B918D0"/>
    <w:rsid w:val="00BA060A"/>
    <w:rsid w:val="00BA3500"/>
    <w:rsid w:val="00BA453A"/>
    <w:rsid w:val="00BB0960"/>
    <w:rsid w:val="00BB5751"/>
    <w:rsid w:val="00BC3D4D"/>
    <w:rsid w:val="00BC44F2"/>
    <w:rsid w:val="00BD08C0"/>
    <w:rsid w:val="00BD4831"/>
    <w:rsid w:val="00BE2EC0"/>
    <w:rsid w:val="00BE57FD"/>
    <w:rsid w:val="00BF408E"/>
    <w:rsid w:val="00BF6A6B"/>
    <w:rsid w:val="00BF6DF8"/>
    <w:rsid w:val="00BF76E8"/>
    <w:rsid w:val="00C00B0C"/>
    <w:rsid w:val="00C0262E"/>
    <w:rsid w:val="00C027ED"/>
    <w:rsid w:val="00C02AD3"/>
    <w:rsid w:val="00C072FB"/>
    <w:rsid w:val="00C122BF"/>
    <w:rsid w:val="00C14FFF"/>
    <w:rsid w:val="00C17439"/>
    <w:rsid w:val="00C1764D"/>
    <w:rsid w:val="00C31892"/>
    <w:rsid w:val="00C3280F"/>
    <w:rsid w:val="00C3638B"/>
    <w:rsid w:val="00C51BFE"/>
    <w:rsid w:val="00C61974"/>
    <w:rsid w:val="00C6249A"/>
    <w:rsid w:val="00C624A8"/>
    <w:rsid w:val="00C64C42"/>
    <w:rsid w:val="00C834DD"/>
    <w:rsid w:val="00C83A28"/>
    <w:rsid w:val="00C8459B"/>
    <w:rsid w:val="00C85C97"/>
    <w:rsid w:val="00C96ED6"/>
    <w:rsid w:val="00CA57A2"/>
    <w:rsid w:val="00CB3340"/>
    <w:rsid w:val="00CC22EE"/>
    <w:rsid w:val="00CC30D0"/>
    <w:rsid w:val="00CC327A"/>
    <w:rsid w:val="00CC3E68"/>
    <w:rsid w:val="00CD370C"/>
    <w:rsid w:val="00CD6108"/>
    <w:rsid w:val="00CD7961"/>
    <w:rsid w:val="00CE1AF9"/>
    <w:rsid w:val="00CE4F0E"/>
    <w:rsid w:val="00CE5CF3"/>
    <w:rsid w:val="00CF023D"/>
    <w:rsid w:val="00CF0748"/>
    <w:rsid w:val="00CF1EF8"/>
    <w:rsid w:val="00CF52B9"/>
    <w:rsid w:val="00CF64EB"/>
    <w:rsid w:val="00CF7898"/>
    <w:rsid w:val="00D04DC8"/>
    <w:rsid w:val="00D153A1"/>
    <w:rsid w:val="00D155EF"/>
    <w:rsid w:val="00D15B3F"/>
    <w:rsid w:val="00D2163C"/>
    <w:rsid w:val="00D24341"/>
    <w:rsid w:val="00D33D4D"/>
    <w:rsid w:val="00D4335C"/>
    <w:rsid w:val="00D434FF"/>
    <w:rsid w:val="00D50E7E"/>
    <w:rsid w:val="00D567EB"/>
    <w:rsid w:val="00D655C1"/>
    <w:rsid w:val="00D66317"/>
    <w:rsid w:val="00D716CA"/>
    <w:rsid w:val="00D72F9F"/>
    <w:rsid w:val="00D7411C"/>
    <w:rsid w:val="00D94B9D"/>
    <w:rsid w:val="00D96842"/>
    <w:rsid w:val="00D97EB3"/>
    <w:rsid w:val="00DA53BB"/>
    <w:rsid w:val="00DA748B"/>
    <w:rsid w:val="00DC4335"/>
    <w:rsid w:val="00DD24E6"/>
    <w:rsid w:val="00DD4247"/>
    <w:rsid w:val="00DE42E8"/>
    <w:rsid w:val="00DF1B9B"/>
    <w:rsid w:val="00DF36EB"/>
    <w:rsid w:val="00E01264"/>
    <w:rsid w:val="00E0140D"/>
    <w:rsid w:val="00E15E81"/>
    <w:rsid w:val="00E212D5"/>
    <w:rsid w:val="00E26804"/>
    <w:rsid w:val="00E32B84"/>
    <w:rsid w:val="00E32FC4"/>
    <w:rsid w:val="00E3471A"/>
    <w:rsid w:val="00E3526B"/>
    <w:rsid w:val="00E4325B"/>
    <w:rsid w:val="00E43306"/>
    <w:rsid w:val="00E5041B"/>
    <w:rsid w:val="00E51D7E"/>
    <w:rsid w:val="00E51FA1"/>
    <w:rsid w:val="00E52CD5"/>
    <w:rsid w:val="00E53D71"/>
    <w:rsid w:val="00E61A16"/>
    <w:rsid w:val="00E671FD"/>
    <w:rsid w:val="00E743E0"/>
    <w:rsid w:val="00E77882"/>
    <w:rsid w:val="00E80FB4"/>
    <w:rsid w:val="00E84567"/>
    <w:rsid w:val="00E91052"/>
    <w:rsid w:val="00EA58F1"/>
    <w:rsid w:val="00EB002E"/>
    <w:rsid w:val="00EB181F"/>
    <w:rsid w:val="00EB53F0"/>
    <w:rsid w:val="00EC3959"/>
    <w:rsid w:val="00ED3E95"/>
    <w:rsid w:val="00EE3ABD"/>
    <w:rsid w:val="00EF2D32"/>
    <w:rsid w:val="00EF38D7"/>
    <w:rsid w:val="00EF769E"/>
    <w:rsid w:val="00F1141B"/>
    <w:rsid w:val="00F1306C"/>
    <w:rsid w:val="00F205A8"/>
    <w:rsid w:val="00F26EF4"/>
    <w:rsid w:val="00F27781"/>
    <w:rsid w:val="00F31798"/>
    <w:rsid w:val="00F412EE"/>
    <w:rsid w:val="00F41405"/>
    <w:rsid w:val="00F43827"/>
    <w:rsid w:val="00F5667E"/>
    <w:rsid w:val="00F56A36"/>
    <w:rsid w:val="00F60585"/>
    <w:rsid w:val="00F627C2"/>
    <w:rsid w:val="00F651DA"/>
    <w:rsid w:val="00F6627B"/>
    <w:rsid w:val="00F70FB8"/>
    <w:rsid w:val="00F711D1"/>
    <w:rsid w:val="00F72AF2"/>
    <w:rsid w:val="00F81F85"/>
    <w:rsid w:val="00F87815"/>
    <w:rsid w:val="00F92E8E"/>
    <w:rsid w:val="00F934FB"/>
    <w:rsid w:val="00F93BDC"/>
    <w:rsid w:val="00FA0D29"/>
    <w:rsid w:val="00FB48D0"/>
    <w:rsid w:val="00FB63F1"/>
    <w:rsid w:val="00FB6836"/>
    <w:rsid w:val="00FC5D0D"/>
    <w:rsid w:val="00FE0009"/>
    <w:rsid w:val="00FE6752"/>
    <w:rsid w:val="00FF1946"/>
    <w:rsid w:val="00FF1992"/>
    <w:rsid w:val="00FF329E"/>
    <w:rsid w:val="00FF4EA9"/>
    <w:rsid w:val="00FF7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A1C66"/>
  <w15:docId w15:val="{450EEE59-45B6-4C90-8031-37EB4AB54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1EF8"/>
  </w:style>
  <w:style w:type="paragraph" w:styleId="Nadpis1">
    <w:name w:val="heading 1"/>
    <w:basedOn w:val="Normln"/>
    <w:next w:val="Normln"/>
    <w:link w:val="Nadpis1Char"/>
    <w:uiPriority w:val="9"/>
    <w:qFormat/>
    <w:rsid w:val="00763035"/>
    <w:pPr>
      <w:keepNext/>
      <w:keepLines/>
      <w:numPr>
        <w:numId w:val="4"/>
      </w:numPr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3035"/>
    <w:pPr>
      <w:keepNext/>
      <w:keepLines/>
      <w:numPr>
        <w:numId w:val="5"/>
      </w:numPr>
      <w:spacing w:before="200" w:after="0"/>
      <w:outlineLvl w:val="1"/>
    </w:pPr>
    <w:rPr>
      <w:rFonts w:eastAsiaTheme="majorEastAsia" w:cstheme="majorBidi"/>
      <w:b/>
      <w:bCs/>
      <w:color w:val="4F81BD" w:themeColor="accent1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63035"/>
    <w:pPr>
      <w:keepNext/>
      <w:keepLines/>
      <w:numPr>
        <w:numId w:val="9"/>
      </w:numPr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63035"/>
    <w:pPr>
      <w:keepNext/>
      <w:keepLines/>
      <w:numPr>
        <w:numId w:val="6"/>
      </w:numPr>
      <w:spacing w:before="200" w:after="0"/>
      <w:ind w:left="72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63035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763035"/>
    <w:rPr>
      <w:rFonts w:eastAsiaTheme="majorEastAsia" w:cstheme="majorBidi"/>
      <w:b/>
      <w:bCs/>
      <w:color w:val="4F81BD" w:themeColor="accent1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763035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763035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1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1EF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44340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4340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4340B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4340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4340B"/>
    <w:rPr>
      <w:b/>
      <w:bCs/>
      <w:szCs w:val="20"/>
    </w:rPr>
  </w:style>
  <w:style w:type="character" w:customStyle="1" w:styleId="Nadpis4Netun">
    <w:name w:val="Nadpis #4 + Ne tučné"/>
    <w:rsid w:val="00B918D0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FontStyle37">
    <w:name w:val="Font Style37"/>
    <w:uiPriority w:val="99"/>
    <w:rsid w:val="00B41627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456D84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mw-page-title-main">
    <w:name w:val="mw-page-title-main"/>
    <w:basedOn w:val="Standardnpsmoodstavce"/>
    <w:rsid w:val="00A66A1A"/>
  </w:style>
  <w:style w:type="paragraph" w:customStyle="1" w:styleId="Default">
    <w:name w:val="Default"/>
    <w:rsid w:val="00DA748B"/>
    <w:pPr>
      <w:autoSpaceDE w:val="0"/>
      <w:autoSpaceDN w:val="0"/>
      <w:adjustRightInd w:val="0"/>
      <w:spacing w:after="0" w:line="240" w:lineRule="auto"/>
    </w:pPr>
    <w:rPr>
      <w:rFonts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2A082-5424-43A2-A546-ABEF31F99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1994</TotalTime>
  <Pages>6</Pages>
  <Words>1102</Words>
  <Characters>6508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SZDC</Company>
  <LinksUpToDate>false</LinksUpToDate>
  <CharactersWithSpaces>7595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Křemínský Petr, Ing.</dc:creator>
  <cp:keywords/>
  <dc:description/>
  <cp:lastModifiedBy>Jüttnerová Andrea, Mgr.</cp:lastModifiedBy>
  <cp:revision>32</cp:revision>
  <cp:lastPrinted>2023-06-28T06:02:00Z</cp:lastPrinted>
  <dcterms:created xsi:type="dcterms:W3CDTF">2023-06-27T11:43:00Z</dcterms:created>
  <dcterms:modified xsi:type="dcterms:W3CDTF">2023-08-17T09:03:00Z</dcterms:modified>
</cp:coreProperties>
</file>